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20"/>
        <w:gridCol w:w="20"/>
        <w:gridCol w:w="480"/>
        <w:gridCol w:w="20"/>
        <w:gridCol w:w="860"/>
        <w:gridCol w:w="1040"/>
        <w:gridCol w:w="20"/>
        <w:gridCol w:w="500"/>
        <w:gridCol w:w="360"/>
        <w:gridCol w:w="1400"/>
        <w:gridCol w:w="120"/>
        <w:gridCol w:w="1320"/>
        <w:gridCol w:w="1120"/>
        <w:gridCol w:w="1400"/>
        <w:gridCol w:w="840"/>
      </w:tblGrid>
      <w:tr w:rsidR="00164761" w:rsidRPr="00F0210F">
        <w:trPr>
          <w:trHeight w:val="2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IN THE DISTRICT COURT OF EL PASO COUNTY, TEXAS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JUDICIAL DISTRICT</w:t>
            </w:r>
          </w:p>
        </w:tc>
      </w:tr>
      <w:tr w:rsidR="00164761" w:rsidRPr="00F0210F">
        <w:trPr>
          <w:trHeight w:val="3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1st Degree Felony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Misdemeanor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STATE OF TEXAS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61" w:rsidRPr="00F0210F">
        <w:trPr>
          <w:trHeight w:val="1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2nd Degree Felony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Capital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VS.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CASE No.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3rd Degree Felony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State Jail Felony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Appeal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JIMS No.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2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9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Civil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4761" w:rsidRPr="00F0210F">
        <w:trPr>
          <w:trHeight w:val="26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ATTORNEY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0" w:type="dxa"/>
            <w:gridSpan w:val="6"/>
            <w:tcBorders>
              <w:top w:val="single" w:sz="8" w:space="0" w:color="FC0211"/>
              <w:left w:val="nil"/>
              <w:bottom w:val="single" w:sz="8" w:space="0" w:color="FC0211"/>
              <w:right w:val="single" w:sz="8" w:space="0" w:color="FC0211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sz w:val="20"/>
                <w:szCs w:val="20"/>
              </w:rPr>
              <w:t>FOR COUNTY AUDITOR'S OFFICE USE ONLY</w:t>
            </w:r>
          </w:p>
        </w:tc>
      </w:tr>
      <w:tr w:rsidR="00164761" w:rsidRPr="00F0210F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Atty</w:t>
            </w:r>
            <w:proofErr w:type="spellEnd"/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 xml:space="preserve"> Fee Number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C0211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C0211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C0211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FC0211"/>
              <w:right w:val="single" w:sz="8" w:space="0" w:color="FC0211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Date Entered</w:t>
            </w:r>
          </w:p>
        </w:tc>
      </w:tr>
      <w:tr w:rsidR="00164761" w:rsidRPr="00F0210F">
        <w:trPr>
          <w:trHeight w:val="23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Vendor Number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C0211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C0211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C0211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761" w:rsidRPr="00F0210F">
        <w:trPr>
          <w:trHeight w:val="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Trans Code: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w w:val="97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20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This case is set for: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Index &amp; Sub-</w:t>
            </w:r>
            <w:proofErr w:type="spellStart"/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Obj</w:t>
            </w:r>
            <w:proofErr w:type="spellEnd"/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COUNCIL-6856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4761" w:rsidRPr="00F0210F">
        <w:trPr>
          <w:trHeight w:val="201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m. 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Court.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4761" w:rsidRPr="00F0210F">
        <w:trPr>
          <w:trHeight w:val="28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8" w:space="0" w:color="FC0211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FC0211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FC0211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FC0211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8" w:space="0" w:color="FC0211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8" w:space="0" w:color="FC0211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4761" w:rsidRPr="00F0210F">
        <w:trPr>
          <w:trHeight w:val="2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20"/>
                <w:szCs w:val="20"/>
              </w:rPr>
              <w:t>CLAIM FOR SERVICES OR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64761" w:rsidRPr="00F0210F">
        <w:trPr>
          <w:trHeight w:val="18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Service </w:t>
            </w: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IN</w:t>
            </w: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Hours/Tenths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This area for Auditor use only</w:t>
            </w:r>
          </w:p>
        </w:tc>
      </w:tr>
      <w:tr w:rsidR="00164761" w:rsidRPr="00F0210F">
        <w:trPr>
          <w:trHeight w:val="177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A. Arraignment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B. Bond / Bail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C. Examining Trial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D. Habeas Corpus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E. Judge's Conference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61" w:rsidRPr="00F0210F">
        <w:trPr>
          <w:trHeight w:val="17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F. Pre-trial Motions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61" w:rsidRPr="00F0210F">
        <w:trPr>
          <w:trHeight w:val="17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G. Trial/Plea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61" w:rsidRPr="00F0210F">
        <w:trPr>
          <w:trHeight w:val="17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H. New Trial Motions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I. Revocation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94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J. Other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61" w:rsidRPr="00F0210F">
        <w:trPr>
          <w:trHeight w:val="1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Total Time: 0</w:t>
            </w:r>
          </w:p>
        </w:tc>
      </w:tr>
      <w:tr w:rsidR="00164761" w:rsidRPr="00F0210F">
        <w:trPr>
          <w:trHeight w:val="1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Multiply total in court time by $90.00 per hour,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6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IN</w:t>
            </w: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Court Claim: $0.00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98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64761" w:rsidRPr="00F0210F">
        <w:trPr>
          <w:trHeight w:val="16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1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Service </w:t>
            </w: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OUT</w:t>
            </w: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Court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6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Hours/Tenths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This area for Auditor use only</w:t>
            </w:r>
          </w:p>
        </w:tc>
      </w:tr>
    </w:tbl>
    <w:p w:rsidR="00164761" w:rsidRDefault="0096307B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-123190</wp:posOffset>
            </wp:positionV>
            <wp:extent cx="7209790" cy="1179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61" w:rsidRDefault="0088261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Interviews and Conferences 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164761" w:rsidRDefault="001647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:rsidR="00164761" w:rsidRDefault="00164761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16"/>
          <w:szCs w:val="16"/>
        </w:rPr>
      </w:pPr>
    </w:p>
    <w:p w:rsidR="00164761" w:rsidRDefault="0088261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Obtaining and reviewing records 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16"/>
          <w:szCs w:val="16"/>
        </w:rPr>
      </w:pPr>
    </w:p>
    <w:p w:rsidR="00164761" w:rsidRDefault="0088261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Legal research and writing 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16"/>
          <w:szCs w:val="16"/>
        </w:rPr>
      </w:pPr>
    </w:p>
    <w:p w:rsidR="00164761" w:rsidRDefault="0088261C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3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Other 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60"/>
        <w:gridCol w:w="760"/>
        <w:gridCol w:w="20"/>
        <w:gridCol w:w="480"/>
        <w:gridCol w:w="820"/>
        <w:gridCol w:w="1960"/>
        <w:gridCol w:w="1420"/>
        <w:gridCol w:w="1420"/>
        <w:gridCol w:w="1120"/>
        <w:gridCol w:w="20"/>
        <w:gridCol w:w="180"/>
        <w:gridCol w:w="1220"/>
        <w:gridCol w:w="840"/>
      </w:tblGrid>
      <w:tr w:rsidR="00164761" w:rsidRPr="00F0210F">
        <w:trPr>
          <w:trHeight w:val="18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Total Time: 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61" w:rsidRPr="00F0210F">
        <w:trPr>
          <w:trHeight w:val="1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Multiply total out of court time by $75.00 per hour,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5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F0210F">
              <w:rPr>
                <w:rFonts w:ascii="Arial" w:hAnsi="Arial" w:cs="Arial"/>
                <w:b/>
                <w:bCs/>
                <w:color w:val="FC0211"/>
                <w:sz w:val="16"/>
                <w:szCs w:val="16"/>
              </w:rPr>
              <w:t>OUT</w:t>
            </w: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Court Claim: $0.00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88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64761" w:rsidRPr="00F0210F">
        <w:trPr>
          <w:trHeight w:val="18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COURT APPROVED REIMBURSABLE EXPENSES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61" w:rsidRPr="00F0210F">
        <w:trPr>
          <w:trHeight w:val="227"/>
        </w:trPr>
        <w:tc>
          <w:tcPr>
            <w:tcW w:w="5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O. Long distance telephone service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FC0211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FC0211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8" w:space="0" w:color="FC0211"/>
              <w:right w:val="single" w:sz="8" w:space="0" w:color="FC0211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color w:val="FC0211"/>
                <w:sz w:val="20"/>
                <w:szCs w:val="20"/>
              </w:rPr>
              <w:t>** NOTE **</w:t>
            </w:r>
          </w:p>
        </w:tc>
      </w:tr>
      <w:tr w:rsidR="00164761" w:rsidRPr="00F0210F">
        <w:trPr>
          <w:trHeight w:val="174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P. Copies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All receipts for reimbursable items R,S, and T must be</w:t>
            </w:r>
          </w:p>
        </w:tc>
      </w:tr>
      <w:tr w:rsidR="00164761" w:rsidRPr="00F0210F">
        <w:trPr>
          <w:trHeight w:val="182"/>
        </w:trPr>
        <w:tc>
          <w:tcPr>
            <w:tcW w:w="5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Q. Photographs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attached</w:t>
            </w:r>
            <w:proofErr w:type="gramEnd"/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4"/>
        </w:trPr>
        <w:tc>
          <w:tcPr>
            <w:tcW w:w="5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 xml:space="preserve">R. Witness fee </w:t>
            </w:r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8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Total Expenses: $0.00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79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 xml:space="preserve">S. Travel </w:t>
            </w:r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**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96"/>
        </w:trPr>
        <w:tc>
          <w:tcPr>
            <w:tcW w:w="5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 xml:space="preserve">T. Mileage to / from Jail Annex .40 cents a mile </w:t>
            </w:r>
            <w:r w:rsidRPr="00F0210F">
              <w:rPr>
                <w:rFonts w:ascii="Arial" w:hAnsi="Arial" w:cs="Arial"/>
                <w:color w:val="FC0211"/>
                <w:sz w:val="16"/>
                <w:szCs w:val="16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8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Total Claim: $0.00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4761" w:rsidRPr="00F0210F">
        <w:trPr>
          <w:trHeight w:val="17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ATTORNEY CERTIFICATION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ORDER APPROVING PAYMENT</w:t>
            </w:r>
          </w:p>
        </w:tc>
      </w:tr>
      <w:tr w:rsidR="00164761" w:rsidRPr="00F0210F">
        <w:trPr>
          <w:trHeight w:val="202"/>
        </w:trPr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I swear and affirm the truth and correctness of the above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The above voucher is approved to the amount of</w:t>
            </w:r>
          </w:p>
        </w:tc>
      </w:tr>
      <w:tr w:rsidR="00164761" w:rsidRPr="00F0210F">
        <w:trPr>
          <w:trHeight w:val="20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statement</w:t>
            </w:r>
            <w:proofErr w:type="gramEnd"/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I CERTIFY THAT I HAVE NOT SUBMITTED ANY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4761" w:rsidRPr="00F0210F">
        <w:trPr>
          <w:trHeight w:val="217"/>
        </w:trPr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OTHER VOUCHER ON THIS CASE OR; I CERTIFY I HAVE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761" w:rsidRPr="00F0210F">
        <w:trPr>
          <w:trHeight w:val="174"/>
        </w:trPr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FILED A VOUCHER FOR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18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,  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JUDGE: ______________________________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DATE: ____________</w:t>
            </w:r>
          </w:p>
        </w:tc>
      </w:tr>
      <w:tr w:rsidR="00164761" w:rsidRPr="00F0210F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Excess payment approval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64761" w:rsidRPr="00F0210F">
        <w:trPr>
          <w:trHeight w:val="2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Attorney Signature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64761" w:rsidRPr="00F0210F">
        <w:trPr>
          <w:trHeight w:val="20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State Bar No.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JUDGE: ______________________________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DATE: ____________</w:t>
            </w:r>
          </w:p>
        </w:tc>
      </w:tr>
      <w:tr w:rsidR="00164761" w:rsidRPr="00F0210F">
        <w:trPr>
          <w:trHeight w:val="22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Date of Appointment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64761" w:rsidRPr="00F0210F">
        <w:trPr>
          <w:trHeight w:val="18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 w:rsidP="008D6DD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8D6DD6">
              <w:rPr>
                <w:rFonts w:ascii="Arial Black" w:hAnsi="Arial Black" w:cs="Arial"/>
                <w:b/>
                <w:w w:val="91"/>
                <w:sz w:val="18"/>
                <w:szCs w:val="18"/>
              </w:rPr>
              <w:t>E-mail</w:t>
            </w:r>
            <w:r w:rsidRPr="00F0210F">
              <w:rPr>
                <w:rFonts w:ascii="Arial" w:hAnsi="Arial" w:cs="Arial"/>
                <w:w w:val="91"/>
                <w:sz w:val="18"/>
                <w:szCs w:val="18"/>
              </w:rPr>
              <w:t xml:space="preserve"> ____________________________________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164761" w:rsidRDefault="0096307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7209790" cy="1455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61" w:rsidRDefault="0088261C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 further certify that no other funds from any other source have been received as payment on this case.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164761" w:rsidRDefault="0088261C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 further certify that any other funds received from any other source in payment on this case are fully disclosed and attached.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20"/>
        <w:gridCol w:w="2080"/>
        <w:gridCol w:w="6160"/>
        <w:gridCol w:w="60"/>
        <w:gridCol w:w="380"/>
      </w:tblGrid>
      <w:tr w:rsidR="00164761" w:rsidRPr="00F0210F">
        <w:trPr>
          <w:gridAfter w:val="1"/>
          <w:wAfter w:w="380" w:type="dxa"/>
          <w:trHeight w:val="212"/>
        </w:trPr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COUNCIL OF JUDGES ADMINISTRATION</w:t>
            </w:r>
          </w:p>
        </w:tc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b/>
                <w:bCs/>
                <w:sz w:val="16"/>
                <w:szCs w:val="16"/>
              </w:rPr>
              <w:t>ATTORNEY REQUIREMENTS-PROCESS FOR PAYMENT</w:t>
            </w:r>
          </w:p>
        </w:tc>
      </w:tr>
      <w:tr w:rsidR="00164761" w:rsidRPr="00F0210F">
        <w:trPr>
          <w:gridBefore w:val="1"/>
          <w:wBefore w:w="40" w:type="dxa"/>
          <w:trHeight w:val="17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Date Received: __________________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(1) Original to Court for signature, (2) Original and 1 copy to the Council of Judges Administration, (3) Council of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4761" w:rsidRPr="00F0210F">
        <w:trPr>
          <w:gridBefore w:val="1"/>
          <w:wBefore w:w="40" w:type="dxa"/>
          <w:trHeight w:val="20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Judges Administration signs off on voucher and retains a copy to be forwarded to the District Clerk, (4) After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4761" w:rsidRPr="00F0210F">
        <w:trPr>
          <w:gridBefore w:val="1"/>
          <w:wBefore w:w="40" w:type="dxa"/>
          <w:trHeight w:val="202"/>
        </w:trPr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Received by: ____________________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Arial" w:hAnsi="Arial" w:cs="Arial"/>
                <w:sz w:val="16"/>
                <w:szCs w:val="16"/>
              </w:rPr>
              <w:t>process is completed, attorney can leave original voucher with the Council of Judges to forward to Auditors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4761" w:rsidRPr="00F0210F">
        <w:trPr>
          <w:gridBefore w:val="1"/>
          <w:wBefore w:w="40" w:type="dxa"/>
          <w:trHeight w:val="149"/>
        </w:trPr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88261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10F">
              <w:rPr>
                <w:rFonts w:ascii="Arial" w:hAnsi="Arial" w:cs="Arial"/>
                <w:sz w:val="16"/>
                <w:szCs w:val="16"/>
              </w:rPr>
              <w:t>office</w:t>
            </w:r>
            <w:proofErr w:type="gramEnd"/>
            <w:r w:rsidRPr="00F0210F">
              <w:rPr>
                <w:rFonts w:ascii="Arial" w:hAnsi="Arial" w:cs="Arial"/>
                <w:sz w:val="16"/>
                <w:szCs w:val="16"/>
              </w:rPr>
              <w:t xml:space="preserve"> or attorney can hand carry voucher to Auditors office for payment.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64761" w:rsidRPr="00F0210F">
        <w:trPr>
          <w:gridBefore w:val="1"/>
          <w:wBefore w:w="40" w:type="dxa"/>
          <w:trHeight w:val="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61" w:rsidRPr="00F0210F" w:rsidRDefault="0016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64761" w:rsidRDefault="0016476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164761" w:rsidRDefault="0088261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0" w:righ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Voucher for services on criminal cases must be submitted within 45 days after final court appearance. Failure to comply will result in forfeiture of fee.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164761" w:rsidRDefault="0088261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0"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THE COURT APPROVES PAYMENT OF A VOUCHER ON CONDITION UPON DEFENDANT'S COUNSEL HAVING FILED A CURRENT SENATE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BlLL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7 AFFIDAVIT WITH THE COUNCIL OF JUDGES ADMINISTRATION.</w:t>
      </w:r>
    </w:p>
    <w:p w:rsidR="00164761" w:rsidRDefault="0016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4761">
          <w:pgSz w:w="12240" w:h="15840"/>
          <w:pgMar w:top="358" w:right="440" w:bottom="117" w:left="440" w:header="720" w:footer="720" w:gutter="0"/>
          <w:cols w:space="720" w:equalWidth="0">
            <w:col w:w="11360"/>
          </w:cols>
          <w:noEndnote/>
        </w:sectPr>
      </w:pPr>
    </w:p>
    <w:p w:rsidR="00164761" w:rsidRDefault="0016476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164761" w:rsidRDefault="008826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EFFECTIVE FOR APPOINTMENTS MADE AFTER SEPTEMBER 1, 2014.</w:t>
      </w:r>
    </w:p>
    <w:sectPr w:rsidR="00164761" w:rsidSect="0096307B">
      <w:type w:val="continuous"/>
      <w:pgSz w:w="12240" w:h="15840"/>
      <w:pgMar w:top="358" w:right="6300" w:bottom="117" w:left="520" w:header="720" w:footer="720" w:gutter="0"/>
      <w:cols w:space="720" w:equalWidth="0">
        <w:col w:w="5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00001547"/>
    <w:lvl w:ilvl="0" w:tplc="000054D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0000767D"/>
    <w:lvl w:ilvl="0" w:tplc="00004509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1C"/>
    <w:rsid w:val="00164761"/>
    <w:rsid w:val="00707183"/>
    <w:rsid w:val="0088261C"/>
    <w:rsid w:val="008D6DD6"/>
    <w:rsid w:val="0096307B"/>
    <w:rsid w:val="00AE333A"/>
    <w:rsid w:val="00F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EF21D3-6715-44B7-9872-91E86C35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Banda (COJ)</dc:creator>
  <cp:keywords/>
  <dc:description/>
  <cp:lastModifiedBy>Martha Bañales</cp:lastModifiedBy>
  <cp:revision>2</cp:revision>
  <cp:lastPrinted>2017-10-27T15:44:00Z</cp:lastPrinted>
  <dcterms:created xsi:type="dcterms:W3CDTF">2017-10-27T15:50:00Z</dcterms:created>
  <dcterms:modified xsi:type="dcterms:W3CDTF">2017-10-27T15:50:00Z</dcterms:modified>
</cp:coreProperties>
</file>