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7D" w:rsidRDefault="00693B7D"/>
    <w:p w:rsidR="00CD29D2" w:rsidRPr="0065102F" w:rsidRDefault="00CD29D2" w:rsidP="00CD29D2">
      <w:pPr>
        <w:pStyle w:val="Heading4"/>
        <w:pBdr>
          <w:top w:val="double" w:sz="4" w:space="1" w:color="auto" w:shadow="1"/>
          <w:left w:val="double" w:sz="4" w:space="4" w:color="auto" w:shadow="1"/>
          <w:bottom w:val="double" w:sz="4" w:space="1" w:color="auto" w:shadow="1"/>
          <w:right w:val="double" w:sz="4" w:space="4" w:color="auto" w:shadow="1"/>
        </w:pBdr>
        <w:jc w:val="center"/>
        <w:rPr>
          <w:rFonts w:ascii="Times New Roman" w:hAnsi="Times New Roman"/>
          <w:i w:val="0"/>
          <w:color w:val="auto"/>
          <w:sz w:val="22"/>
          <w:szCs w:val="24"/>
        </w:rPr>
      </w:pPr>
      <w:r w:rsidRPr="0065102F">
        <w:rPr>
          <w:rFonts w:ascii="Times New Roman" w:hAnsi="Times New Roman"/>
          <w:i w:val="0"/>
          <w:color w:val="auto"/>
          <w:sz w:val="22"/>
          <w:szCs w:val="24"/>
        </w:rPr>
        <w:t>UNIT PRICES</w:t>
      </w:r>
    </w:p>
    <w:p w:rsidR="00CD29D2" w:rsidRPr="0065102F" w:rsidRDefault="00CD29D2" w:rsidP="00CD29D2">
      <w:pPr>
        <w:tabs>
          <w:tab w:val="left" w:pos="-720"/>
        </w:tabs>
        <w:suppressAutoHyphens/>
        <w:jc w:val="center"/>
        <w:rPr>
          <w:b/>
          <w:spacing w:val="-3"/>
          <w:sz w:val="24"/>
          <w:szCs w:val="24"/>
        </w:rPr>
      </w:pPr>
    </w:p>
    <w:p w:rsidR="00CD29D2" w:rsidRPr="0065102F" w:rsidRDefault="00CD29D2" w:rsidP="00CD29D2">
      <w:pPr>
        <w:pStyle w:val="BodyText2"/>
        <w:spacing w:line="240" w:lineRule="auto"/>
        <w:rPr>
          <w:sz w:val="24"/>
          <w:szCs w:val="24"/>
        </w:rPr>
      </w:pPr>
      <w:r w:rsidRPr="007234B3">
        <w:rPr>
          <w:sz w:val="22"/>
          <w:szCs w:val="22"/>
        </w:rPr>
        <w:tab/>
      </w:r>
      <w:r w:rsidRPr="0065102F">
        <w:rPr>
          <w:sz w:val="24"/>
          <w:szCs w:val="24"/>
        </w:rPr>
        <w:t>For changing quantities of work items from those indicated by the contract drawings upon written instructions from the architect/engineer, the following unit prices shall prevail:</w:t>
      </w:r>
    </w:p>
    <w:tbl>
      <w:tblPr>
        <w:tblW w:w="5000" w:type="pct"/>
        <w:tblCellMar>
          <w:left w:w="101" w:type="dxa"/>
          <w:right w:w="101" w:type="dxa"/>
        </w:tblCellMar>
        <w:tblLook w:val="0020"/>
      </w:tblPr>
      <w:tblGrid>
        <w:gridCol w:w="1234"/>
        <w:gridCol w:w="994"/>
        <w:gridCol w:w="841"/>
        <w:gridCol w:w="3693"/>
        <w:gridCol w:w="1348"/>
        <w:gridCol w:w="1452"/>
      </w:tblGrid>
      <w:tr w:rsidR="00CD29D2" w:rsidTr="004A1ABB">
        <w:trPr>
          <w:trHeight w:val="543"/>
        </w:trPr>
        <w:tc>
          <w:tcPr>
            <w:tcW w:w="645" w:type="pct"/>
            <w:tcBorders>
              <w:top w:val="single" w:sz="6" w:space="0" w:color="auto"/>
              <w:left w:val="single" w:sz="6" w:space="0" w:color="auto"/>
              <w:bottom w:val="single" w:sz="6" w:space="0" w:color="auto"/>
              <w:right w:val="single" w:sz="6" w:space="0" w:color="auto"/>
            </w:tcBorders>
          </w:tcPr>
          <w:p w:rsidR="00CD29D2" w:rsidRDefault="00CD29D2" w:rsidP="004A1ABB">
            <w:pPr>
              <w:jc w:val="center"/>
            </w:pPr>
            <w:r>
              <w:t>Item No./</w:t>
            </w:r>
          </w:p>
          <w:p w:rsidR="00CD29D2" w:rsidRDefault="00CD29D2" w:rsidP="004A1ABB">
            <w:pPr>
              <w:jc w:val="center"/>
            </w:pPr>
            <w:r>
              <w:t>Spec. No.</w:t>
            </w:r>
          </w:p>
        </w:tc>
        <w:tc>
          <w:tcPr>
            <w:tcW w:w="520" w:type="pct"/>
            <w:tcBorders>
              <w:top w:val="single" w:sz="6" w:space="0" w:color="auto"/>
              <w:left w:val="nil"/>
              <w:bottom w:val="single" w:sz="6" w:space="0" w:color="auto"/>
              <w:right w:val="nil"/>
            </w:tcBorders>
          </w:tcPr>
          <w:p w:rsidR="00CD29D2" w:rsidRDefault="00CD29D2" w:rsidP="004A1ABB">
            <w:pPr>
              <w:jc w:val="center"/>
            </w:pPr>
            <w:r>
              <w:t>Est.</w:t>
            </w:r>
          </w:p>
          <w:p w:rsidR="00CD29D2" w:rsidRDefault="00CD29D2" w:rsidP="004A1ABB">
            <w:pPr>
              <w:jc w:val="center"/>
            </w:pPr>
            <w:r>
              <w:t>Qty.</w:t>
            </w:r>
          </w:p>
        </w:tc>
        <w:tc>
          <w:tcPr>
            <w:tcW w:w="440" w:type="pct"/>
            <w:tcBorders>
              <w:top w:val="single" w:sz="6" w:space="0" w:color="auto"/>
              <w:left w:val="single" w:sz="6" w:space="0" w:color="auto"/>
              <w:bottom w:val="single" w:sz="6" w:space="0" w:color="auto"/>
              <w:right w:val="nil"/>
            </w:tcBorders>
          </w:tcPr>
          <w:p w:rsidR="00CD29D2" w:rsidRDefault="00CD29D2" w:rsidP="004A1ABB">
            <w:pPr>
              <w:jc w:val="center"/>
            </w:pPr>
            <w:r>
              <w:t>Unit of Meas</w:t>
            </w:r>
          </w:p>
        </w:tc>
        <w:tc>
          <w:tcPr>
            <w:tcW w:w="1931" w:type="pct"/>
            <w:tcBorders>
              <w:top w:val="single" w:sz="6" w:space="0" w:color="auto"/>
              <w:left w:val="single" w:sz="6" w:space="0" w:color="auto"/>
              <w:bottom w:val="single" w:sz="6" w:space="0" w:color="auto"/>
              <w:right w:val="nil"/>
            </w:tcBorders>
          </w:tcPr>
          <w:p w:rsidR="00CD29D2" w:rsidRPr="0065102F" w:rsidRDefault="00CD29D2" w:rsidP="004A1ABB">
            <w:pPr>
              <w:jc w:val="center"/>
            </w:pPr>
            <w:r w:rsidRPr="0065102F">
              <w:t>Item Description /</w:t>
            </w:r>
          </w:p>
          <w:p w:rsidR="00CD29D2" w:rsidRDefault="00CD29D2" w:rsidP="004A1ABB">
            <w:pPr>
              <w:jc w:val="center"/>
            </w:pPr>
            <w:r w:rsidRPr="0065102F">
              <w:t>Unit Price (in Words)</w:t>
            </w:r>
          </w:p>
        </w:tc>
        <w:tc>
          <w:tcPr>
            <w:tcW w:w="705" w:type="pct"/>
            <w:tcBorders>
              <w:top w:val="single" w:sz="6" w:space="0" w:color="auto"/>
              <w:left w:val="single" w:sz="6" w:space="0" w:color="auto"/>
              <w:bottom w:val="single" w:sz="6" w:space="0" w:color="auto"/>
              <w:right w:val="nil"/>
            </w:tcBorders>
          </w:tcPr>
          <w:p w:rsidR="00CD29D2" w:rsidRDefault="00CD29D2" w:rsidP="004A1ABB">
            <w:pPr>
              <w:jc w:val="center"/>
            </w:pPr>
            <w:r>
              <w:t>Unit Price</w:t>
            </w:r>
          </w:p>
          <w:p w:rsidR="00CD29D2" w:rsidRDefault="00CD29D2" w:rsidP="004A1ABB">
            <w:pPr>
              <w:jc w:val="center"/>
            </w:pPr>
            <w:r>
              <w:t>(in numbers)</w:t>
            </w:r>
          </w:p>
        </w:tc>
        <w:tc>
          <w:tcPr>
            <w:tcW w:w="759" w:type="pct"/>
            <w:tcBorders>
              <w:top w:val="single" w:sz="6" w:space="0" w:color="auto"/>
              <w:left w:val="single" w:sz="6" w:space="0" w:color="auto"/>
              <w:bottom w:val="single" w:sz="6" w:space="0" w:color="auto"/>
              <w:right w:val="single" w:sz="6" w:space="0" w:color="auto"/>
            </w:tcBorders>
          </w:tcPr>
          <w:p w:rsidR="00CD29D2" w:rsidRDefault="00CD29D2" w:rsidP="004A1ABB">
            <w:pPr>
              <w:jc w:val="center"/>
            </w:pPr>
            <w:r>
              <w:t>Extension</w:t>
            </w:r>
          </w:p>
          <w:p w:rsidR="00CD29D2" w:rsidRDefault="00CD29D2" w:rsidP="004A1ABB">
            <w:pPr>
              <w:jc w:val="center"/>
            </w:pPr>
            <w:r>
              <w:t>(in numbers)</w:t>
            </w:r>
          </w:p>
        </w:tc>
      </w:tr>
      <w:tr w:rsidR="00CD29D2" w:rsidTr="004A1ABB">
        <w:trPr>
          <w:trHeight w:val="566"/>
        </w:trPr>
        <w:tc>
          <w:tcPr>
            <w:tcW w:w="645" w:type="pct"/>
            <w:tcBorders>
              <w:top w:val="nil"/>
              <w:left w:val="single" w:sz="6" w:space="0" w:color="auto"/>
              <w:bottom w:val="nil"/>
              <w:right w:val="single" w:sz="6" w:space="0" w:color="auto"/>
            </w:tcBorders>
          </w:tcPr>
          <w:p w:rsidR="00CD29D2" w:rsidRDefault="00CD29D2" w:rsidP="004A1ABB">
            <w:pPr>
              <w:jc w:val="both"/>
            </w:pPr>
            <w:r>
              <w:t>1.</w:t>
            </w:r>
          </w:p>
          <w:p w:rsidR="00CD29D2" w:rsidRDefault="00CD29D2" w:rsidP="004A1ABB">
            <w:pPr>
              <w:jc w:val="both"/>
            </w:pPr>
            <w:r>
              <w:t>100-2001</w:t>
            </w:r>
          </w:p>
        </w:tc>
        <w:tc>
          <w:tcPr>
            <w:tcW w:w="520" w:type="pct"/>
          </w:tcPr>
          <w:p w:rsidR="00CD29D2" w:rsidRDefault="00CD29D2" w:rsidP="004A1ABB">
            <w:pPr>
              <w:jc w:val="right"/>
            </w:pPr>
            <w:r>
              <w:t>13.471</w:t>
            </w:r>
          </w:p>
        </w:tc>
        <w:tc>
          <w:tcPr>
            <w:tcW w:w="440" w:type="pct"/>
            <w:tcBorders>
              <w:top w:val="nil"/>
              <w:left w:val="single" w:sz="6" w:space="0" w:color="auto"/>
              <w:bottom w:val="nil"/>
              <w:right w:val="nil"/>
            </w:tcBorders>
          </w:tcPr>
          <w:p w:rsidR="00CD29D2" w:rsidRDefault="00CD29D2" w:rsidP="004A1ABB">
            <w:pPr>
              <w:jc w:val="both"/>
            </w:pPr>
            <w:r>
              <w:t>AC</w:t>
            </w:r>
          </w:p>
        </w:tc>
        <w:tc>
          <w:tcPr>
            <w:tcW w:w="1931" w:type="pct"/>
            <w:tcBorders>
              <w:top w:val="nil"/>
              <w:left w:val="single" w:sz="6" w:space="0" w:color="auto"/>
              <w:bottom w:val="nil"/>
              <w:right w:val="nil"/>
            </w:tcBorders>
          </w:tcPr>
          <w:p w:rsidR="00CD29D2" w:rsidRDefault="00CD29D2" w:rsidP="004A1ABB">
            <w:r>
              <w:t>Preparing ROW</w:t>
            </w:r>
          </w:p>
          <w:p w:rsidR="00CD29D2" w:rsidRDefault="00CD29D2" w:rsidP="004A1ABB">
            <w:r>
              <w:t>_________________________/unit</w:t>
            </w:r>
          </w:p>
          <w:p w:rsidR="00CD29D2" w:rsidRDefault="00CD29D2" w:rsidP="004A1ABB"/>
        </w:tc>
        <w:tc>
          <w:tcPr>
            <w:tcW w:w="705" w:type="pct"/>
            <w:tcBorders>
              <w:top w:val="nil"/>
              <w:left w:val="single" w:sz="6" w:space="0" w:color="auto"/>
              <w:bottom w:val="nil"/>
              <w:right w:val="nil"/>
            </w:tcBorders>
          </w:tcPr>
          <w:p w:rsidR="00CD29D2" w:rsidRDefault="00CD29D2" w:rsidP="004A1ABB">
            <w:pPr>
              <w:jc w:val="both"/>
            </w:pPr>
          </w:p>
          <w:p w:rsidR="00CD29D2" w:rsidRDefault="00CD29D2" w:rsidP="004A1ABB">
            <w:pPr>
              <w:jc w:val="both"/>
            </w:pPr>
          </w:p>
        </w:tc>
        <w:tc>
          <w:tcPr>
            <w:tcW w:w="759" w:type="pct"/>
            <w:tcBorders>
              <w:top w:val="nil"/>
              <w:left w:val="single" w:sz="6" w:space="0" w:color="auto"/>
              <w:bottom w:val="nil"/>
              <w:right w:val="single" w:sz="6" w:space="0" w:color="auto"/>
            </w:tcBorders>
          </w:tcPr>
          <w:p w:rsidR="00CD29D2" w:rsidRDefault="00CD29D2" w:rsidP="004A1ABB">
            <w:pPr>
              <w:jc w:val="both"/>
            </w:pPr>
          </w:p>
        </w:tc>
      </w:tr>
      <w:tr w:rsidR="00CD29D2" w:rsidTr="004A1ABB">
        <w:trPr>
          <w:trHeight w:val="573"/>
        </w:trPr>
        <w:tc>
          <w:tcPr>
            <w:tcW w:w="645" w:type="pct"/>
            <w:tcBorders>
              <w:top w:val="single" w:sz="6" w:space="0" w:color="auto"/>
              <w:left w:val="single" w:sz="6" w:space="0" w:color="auto"/>
              <w:bottom w:val="nil"/>
              <w:right w:val="single" w:sz="6" w:space="0" w:color="auto"/>
            </w:tcBorders>
          </w:tcPr>
          <w:p w:rsidR="00CD29D2" w:rsidRDefault="00CD29D2" w:rsidP="004A1ABB">
            <w:pPr>
              <w:jc w:val="both"/>
            </w:pPr>
            <w:r>
              <w:t>2.</w:t>
            </w:r>
          </w:p>
          <w:p w:rsidR="00CD29D2" w:rsidRDefault="00CD29D2" w:rsidP="004A1ABB">
            <w:pPr>
              <w:jc w:val="both"/>
            </w:pPr>
            <w:r>
              <w:t>105-2015</w:t>
            </w:r>
          </w:p>
        </w:tc>
        <w:tc>
          <w:tcPr>
            <w:tcW w:w="520" w:type="pct"/>
            <w:tcBorders>
              <w:top w:val="single" w:sz="6" w:space="0" w:color="auto"/>
              <w:left w:val="nil"/>
              <w:bottom w:val="nil"/>
              <w:right w:val="nil"/>
            </w:tcBorders>
          </w:tcPr>
          <w:p w:rsidR="00CD29D2" w:rsidRDefault="00CD29D2" w:rsidP="004A1ABB">
            <w:pPr>
              <w:jc w:val="right"/>
            </w:pPr>
            <w:r>
              <w:t>10,942</w:t>
            </w:r>
          </w:p>
        </w:tc>
        <w:tc>
          <w:tcPr>
            <w:tcW w:w="440" w:type="pct"/>
            <w:tcBorders>
              <w:top w:val="single" w:sz="6" w:space="0" w:color="auto"/>
              <w:left w:val="single" w:sz="6" w:space="0" w:color="auto"/>
              <w:bottom w:val="nil"/>
              <w:right w:val="nil"/>
            </w:tcBorders>
          </w:tcPr>
          <w:p w:rsidR="00CD29D2" w:rsidRDefault="00CD29D2" w:rsidP="004A1ABB">
            <w:pPr>
              <w:jc w:val="both"/>
            </w:pPr>
            <w:r>
              <w:t>SY</w:t>
            </w:r>
          </w:p>
        </w:tc>
        <w:tc>
          <w:tcPr>
            <w:tcW w:w="1931" w:type="pct"/>
            <w:tcBorders>
              <w:top w:val="single" w:sz="6" w:space="0" w:color="auto"/>
              <w:left w:val="single" w:sz="6" w:space="0" w:color="auto"/>
              <w:bottom w:val="nil"/>
              <w:right w:val="nil"/>
            </w:tcBorders>
          </w:tcPr>
          <w:p w:rsidR="00CD29D2" w:rsidRDefault="00CD29D2" w:rsidP="004A1ABB">
            <w:r>
              <w:t>Removing Stab Base &amp; Asph Pav(8”-10”)</w:t>
            </w:r>
          </w:p>
          <w:p w:rsidR="00CD29D2" w:rsidRDefault="00CD29D2" w:rsidP="004A1ABB">
            <w:r>
              <w:t>_________________________/unit</w:t>
            </w:r>
          </w:p>
          <w:p w:rsidR="00CD29D2" w:rsidRDefault="00CD29D2" w:rsidP="004A1ABB"/>
        </w:tc>
        <w:tc>
          <w:tcPr>
            <w:tcW w:w="705" w:type="pct"/>
            <w:tcBorders>
              <w:top w:val="single" w:sz="6" w:space="0" w:color="auto"/>
              <w:left w:val="single" w:sz="6" w:space="0" w:color="auto"/>
              <w:bottom w:val="nil"/>
              <w:right w:val="nil"/>
            </w:tcBorders>
          </w:tcPr>
          <w:p w:rsidR="00CD29D2" w:rsidRDefault="00CD29D2" w:rsidP="004A1ABB">
            <w:pPr>
              <w:jc w:val="both"/>
            </w:pPr>
          </w:p>
        </w:tc>
        <w:tc>
          <w:tcPr>
            <w:tcW w:w="759" w:type="pct"/>
            <w:tcBorders>
              <w:top w:val="single" w:sz="6" w:space="0" w:color="auto"/>
              <w:left w:val="single" w:sz="6" w:space="0" w:color="auto"/>
              <w:bottom w:val="nil"/>
              <w:right w:val="single" w:sz="6" w:space="0" w:color="auto"/>
            </w:tcBorders>
          </w:tcPr>
          <w:p w:rsidR="00CD29D2" w:rsidRDefault="00CD29D2" w:rsidP="004A1ABB">
            <w:pPr>
              <w:jc w:val="both"/>
            </w:pPr>
          </w:p>
        </w:tc>
      </w:tr>
      <w:tr w:rsidR="00CD29D2" w:rsidTr="004A1ABB">
        <w:trPr>
          <w:trHeight w:val="573"/>
        </w:trPr>
        <w:tc>
          <w:tcPr>
            <w:tcW w:w="645" w:type="pct"/>
            <w:tcBorders>
              <w:top w:val="single" w:sz="6" w:space="0" w:color="auto"/>
              <w:left w:val="single" w:sz="6" w:space="0" w:color="auto"/>
              <w:bottom w:val="nil"/>
              <w:right w:val="single" w:sz="6" w:space="0" w:color="auto"/>
            </w:tcBorders>
          </w:tcPr>
          <w:p w:rsidR="00CD29D2" w:rsidRDefault="00CD29D2" w:rsidP="004A1ABB">
            <w:pPr>
              <w:jc w:val="both"/>
            </w:pPr>
            <w:r>
              <w:t>3.</w:t>
            </w:r>
          </w:p>
          <w:p w:rsidR="00CD29D2" w:rsidRDefault="00CD29D2" w:rsidP="004A1ABB">
            <w:pPr>
              <w:jc w:val="both"/>
            </w:pPr>
            <w:r>
              <w:t>110-2001</w:t>
            </w:r>
          </w:p>
        </w:tc>
        <w:tc>
          <w:tcPr>
            <w:tcW w:w="520" w:type="pct"/>
            <w:tcBorders>
              <w:top w:val="single" w:sz="6" w:space="0" w:color="auto"/>
              <w:left w:val="nil"/>
              <w:bottom w:val="nil"/>
              <w:right w:val="nil"/>
            </w:tcBorders>
          </w:tcPr>
          <w:p w:rsidR="00CD29D2" w:rsidRDefault="00CD29D2" w:rsidP="004A1ABB">
            <w:pPr>
              <w:jc w:val="right"/>
            </w:pPr>
            <w:r>
              <w:t>124,882</w:t>
            </w:r>
          </w:p>
        </w:tc>
        <w:tc>
          <w:tcPr>
            <w:tcW w:w="440" w:type="pct"/>
            <w:tcBorders>
              <w:top w:val="single" w:sz="6" w:space="0" w:color="auto"/>
              <w:left w:val="single" w:sz="6" w:space="0" w:color="auto"/>
              <w:bottom w:val="nil"/>
              <w:right w:val="nil"/>
            </w:tcBorders>
          </w:tcPr>
          <w:p w:rsidR="00CD29D2" w:rsidRDefault="00CD29D2" w:rsidP="004A1ABB">
            <w:pPr>
              <w:jc w:val="both"/>
            </w:pPr>
            <w:r>
              <w:t>CY</w:t>
            </w:r>
          </w:p>
        </w:tc>
        <w:tc>
          <w:tcPr>
            <w:tcW w:w="1931" w:type="pct"/>
            <w:tcBorders>
              <w:top w:val="single" w:sz="6" w:space="0" w:color="auto"/>
              <w:left w:val="single" w:sz="6" w:space="0" w:color="auto"/>
              <w:bottom w:val="nil"/>
              <w:right w:val="nil"/>
            </w:tcBorders>
          </w:tcPr>
          <w:p w:rsidR="00CD29D2" w:rsidRDefault="00CD29D2" w:rsidP="004A1ABB">
            <w:r>
              <w:t>Excavation (Roadway)</w:t>
            </w:r>
          </w:p>
          <w:p w:rsidR="00CD29D2" w:rsidRDefault="00CD29D2" w:rsidP="004A1ABB">
            <w:r>
              <w:t>_________________________/unit</w:t>
            </w:r>
          </w:p>
          <w:p w:rsidR="00CD29D2" w:rsidRDefault="00CD29D2" w:rsidP="004A1ABB"/>
        </w:tc>
        <w:tc>
          <w:tcPr>
            <w:tcW w:w="705" w:type="pct"/>
            <w:tcBorders>
              <w:top w:val="single" w:sz="6" w:space="0" w:color="auto"/>
              <w:left w:val="single" w:sz="6" w:space="0" w:color="auto"/>
              <w:bottom w:val="nil"/>
              <w:right w:val="nil"/>
            </w:tcBorders>
          </w:tcPr>
          <w:p w:rsidR="00CD29D2" w:rsidRDefault="00CD29D2" w:rsidP="004A1ABB">
            <w:pPr>
              <w:jc w:val="both"/>
            </w:pPr>
          </w:p>
        </w:tc>
        <w:tc>
          <w:tcPr>
            <w:tcW w:w="759" w:type="pct"/>
            <w:tcBorders>
              <w:top w:val="single" w:sz="6" w:space="0" w:color="auto"/>
              <w:left w:val="single" w:sz="6" w:space="0" w:color="auto"/>
              <w:bottom w:val="nil"/>
              <w:right w:val="single" w:sz="6"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w:t>
            </w:r>
          </w:p>
          <w:p w:rsidR="00CD29D2" w:rsidRDefault="00CD29D2" w:rsidP="004A1ABB">
            <w:pPr>
              <w:jc w:val="both"/>
            </w:pPr>
            <w:r>
              <w:t>132-2002</w:t>
            </w:r>
          </w:p>
        </w:tc>
        <w:tc>
          <w:tcPr>
            <w:tcW w:w="520" w:type="pct"/>
            <w:tcBorders>
              <w:top w:val="single" w:sz="4" w:space="0" w:color="auto"/>
              <w:left w:val="nil"/>
              <w:bottom w:val="single" w:sz="4" w:space="0" w:color="auto"/>
              <w:right w:val="nil"/>
            </w:tcBorders>
          </w:tcPr>
          <w:p w:rsidR="00CD29D2" w:rsidRDefault="00CD29D2" w:rsidP="004A1ABB">
            <w:pPr>
              <w:jc w:val="right"/>
            </w:pPr>
            <w:r>
              <w:t>35,950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Embankment (Final)(Dens Cont)(Ty A)</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w:t>
            </w:r>
          </w:p>
          <w:p w:rsidR="00CD29D2" w:rsidRDefault="00CD29D2" w:rsidP="004A1ABB">
            <w:pPr>
              <w:jc w:val="both"/>
            </w:pPr>
            <w:r>
              <w:t>132-2003</w:t>
            </w:r>
          </w:p>
        </w:tc>
        <w:tc>
          <w:tcPr>
            <w:tcW w:w="520" w:type="pct"/>
            <w:tcBorders>
              <w:top w:val="single" w:sz="4" w:space="0" w:color="auto"/>
              <w:left w:val="nil"/>
              <w:bottom w:val="single" w:sz="4" w:space="0" w:color="auto"/>
              <w:right w:val="nil"/>
            </w:tcBorders>
          </w:tcPr>
          <w:p w:rsidR="00CD29D2" w:rsidRDefault="00CD29D2" w:rsidP="004A1ABB">
            <w:pPr>
              <w:jc w:val="right"/>
            </w:pPr>
            <w:r>
              <w:t>121,482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Embankment (Final)(Ord Comp)(Ty B)</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w:t>
            </w:r>
          </w:p>
          <w:p w:rsidR="00CD29D2" w:rsidRDefault="00CD29D2" w:rsidP="004A1ABB">
            <w:pPr>
              <w:jc w:val="both"/>
            </w:pPr>
            <w:r>
              <w:t>150-2001</w:t>
            </w:r>
          </w:p>
        </w:tc>
        <w:tc>
          <w:tcPr>
            <w:tcW w:w="520" w:type="pct"/>
            <w:tcBorders>
              <w:top w:val="single" w:sz="4" w:space="0" w:color="auto"/>
              <w:left w:val="nil"/>
              <w:bottom w:val="single" w:sz="4" w:space="0" w:color="auto"/>
              <w:right w:val="nil"/>
            </w:tcBorders>
          </w:tcPr>
          <w:p w:rsidR="00CD29D2" w:rsidRDefault="00CD29D2" w:rsidP="004A1ABB">
            <w:pPr>
              <w:jc w:val="right"/>
            </w:pPr>
            <w:r>
              <w:t>16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STA</w:t>
            </w:r>
          </w:p>
        </w:tc>
        <w:tc>
          <w:tcPr>
            <w:tcW w:w="1931" w:type="pct"/>
            <w:tcBorders>
              <w:top w:val="single" w:sz="4" w:space="0" w:color="auto"/>
              <w:left w:val="single" w:sz="6" w:space="0" w:color="auto"/>
              <w:bottom w:val="single" w:sz="4" w:space="0" w:color="auto"/>
              <w:right w:val="nil"/>
            </w:tcBorders>
          </w:tcPr>
          <w:p w:rsidR="00CD29D2" w:rsidRDefault="00CD29D2" w:rsidP="004A1ABB">
            <w:r>
              <w:t>Blading</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w:t>
            </w:r>
          </w:p>
          <w:p w:rsidR="00CD29D2" w:rsidRDefault="00CD29D2" w:rsidP="004A1ABB">
            <w:pPr>
              <w:jc w:val="both"/>
            </w:pPr>
            <w:r>
              <w:t>247-2042</w:t>
            </w:r>
          </w:p>
        </w:tc>
        <w:tc>
          <w:tcPr>
            <w:tcW w:w="520" w:type="pct"/>
            <w:tcBorders>
              <w:top w:val="single" w:sz="4" w:space="0" w:color="auto"/>
              <w:left w:val="nil"/>
              <w:bottom w:val="single" w:sz="4" w:space="0" w:color="auto"/>
              <w:right w:val="nil"/>
            </w:tcBorders>
          </w:tcPr>
          <w:p w:rsidR="00CD29D2" w:rsidRDefault="00CD29D2" w:rsidP="004A1ABB">
            <w:pPr>
              <w:jc w:val="right"/>
            </w:pPr>
            <w:r>
              <w:t>13,989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Fl Bs (Cmp In Plc)(Ty A Gr2)(Final Pos)</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w:t>
            </w:r>
          </w:p>
          <w:p w:rsidR="00CD29D2" w:rsidRDefault="00CD29D2" w:rsidP="004A1ABB">
            <w:pPr>
              <w:jc w:val="both"/>
            </w:pPr>
            <w:r>
              <w:t>314-2004</w:t>
            </w:r>
          </w:p>
        </w:tc>
        <w:tc>
          <w:tcPr>
            <w:tcW w:w="520" w:type="pct"/>
            <w:tcBorders>
              <w:top w:val="single" w:sz="4" w:space="0" w:color="auto"/>
              <w:left w:val="nil"/>
              <w:bottom w:val="single" w:sz="4" w:space="0" w:color="auto"/>
              <w:right w:val="nil"/>
            </w:tcBorders>
          </w:tcPr>
          <w:p w:rsidR="00CD29D2" w:rsidRDefault="00CD29D2" w:rsidP="004A1ABB">
            <w:pPr>
              <w:jc w:val="right"/>
            </w:pPr>
            <w:r>
              <w:t>17,980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GAL</w:t>
            </w:r>
          </w:p>
        </w:tc>
        <w:tc>
          <w:tcPr>
            <w:tcW w:w="1931" w:type="pct"/>
            <w:tcBorders>
              <w:top w:val="single" w:sz="4" w:space="0" w:color="auto"/>
              <w:left w:val="single" w:sz="6" w:space="0" w:color="auto"/>
              <w:bottom w:val="single" w:sz="4" w:space="0" w:color="auto"/>
              <w:right w:val="nil"/>
            </w:tcBorders>
          </w:tcPr>
          <w:p w:rsidR="00CD29D2" w:rsidRDefault="00CD29D2" w:rsidP="004A1ABB">
            <w:r>
              <w:t>Emuls Asph BS or SUBG TRT (CSS-1H)</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9.</w:t>
            </w:r>
          </w:p>
          <w:p w:rsidR="00CD29D2" w:rsidRDefault="00CD29D2" w:rsidP="004A1ABB">
            <w:pPr>
              <w:jc w:val="both"/>
            </w:pPr>
            <w:r>
              <w:t>340-2011</w:t>
            </w:r>
          </w:p>
        </w:tc>
        <w:tc>
          <w:tcPr>
            <w:tcW w:w="520" w:type="pct"/>
            <w:tcBorders>
              <w:top w:val="single" w:sz="4" w:space="0" w:color="auto"/>
              <w:left w:val="nil"/>
              <w:bottom w:val="single" w:sz="4" w:space="0" w:color="auto"/>
              <w:right w:val="nil"/>
            </w:tcBorders>
          </w:tcPr>
          <w:p w:rsidR="00CD29D2" w:rsidRDefault="00CD29D2" w:rsidP="004A1ABB">
            <w:pPr>
              <w:jc w:val="right"/>
            </w:pPr>
            <w:r>
              <w:t>11,736</w:t>
            </w:r>
          </w:p>
          <w:p w:rsidR="00CD29D2" w:rsidRDefault="00CD29D2" w:rsidP="004A1ABB">
            <w:pPr>
              <w:jc w:val="right"/>
            </w:pP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TON</w:t>
            </w:r>
          </w:p>
        </w:tc>
        <w:tc>
          <w:tcPr>
            <w:tcW w:w="1931" w:type="pct"/>
            <w:tcBorders>
              <w:top w:val="single" w:sz="4" w:space="0" w:color="auto"/>
              <w:left w:val="single" w:sz="6" w:space="0" w:color="auto"/>
              <w:bottom w:val="single" w:sz="4" w:space="0" w:color="auto"/>
              <w:right w:val="nil"/>
            </w:tcBorders>
          </w:tcPr>
          <w:p w:rsidR="00CD29D2" w:rsidRDefault="00CD29D2" w:rsidP="004A1ABB">
            <w:r>
              <w:t>D-GR HMA (METH) TY B PG 64-22</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10.</w:t>
            </w:r>
          </w:p>
          <w:p w:rsidR="00CD29D2" w:rsidRDefault="00CD29D2" w:rsidP="004A1ABB">
            <w:pPr>
              <w:jc w:val="both"/>
            </w:pPr>
            <w:r>
              <w:t>341-2066</w:t>
            </w:r>
          </w:p>
        </w:tc>
        <w:tc>
          <w:tcPr>
            <w:tcW w:w="520" w:type="pct"/>
            <w:tcBorders>
              <w:top w:val="single" w:sz="4" w:space="0" w:color="auto"/>
              <w:left w:val="nil"/>
              <w:bottom w:val="single" w:sz="4" w:space="0" w:color="auto"/>
              <w:right w:val="nil"/>
            </w:tcBorders>
          </w:tcPr>
          <w:p w:rsidR="00CD29D2" w:rsidRDefault="00CD29D2" w:rsidP="004A1ABB">
            <w:pPr>
              <w:jc w:val="right"/>
            </w:pPr>
            <w:r>
              <w:t>9,781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TON</w:t>
            </w:r>
          </w:p>
        </w:tc>
        <w:tc>
          <w:tcPr>
            <w:tcW w:w="1931" w:type="pct"/>
            <w:tcBorders>
              <w:top w:val="single" w:sz="4" w:space="0" w:color="auto"/>
              <w:left w:val="single" w:sz="6" w:space="0" w:color="auto"/>
              <w:bottom w:val="single" w:sz="4" w:space="0" w:color="auto"/>
              <w:right w:val="nil"/>
            </w:tcBorders>
          </w:tcPr>
          <w:p w:rsidR="00CD29D2" w:rsidRDefault="00CD29D2" w:rsidP="004A1ABB">
            <w:r>
              <w:t>D-GR HMA (QCQA) TY-C B PG 76-22</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11.</w:t>
            </w:r>
          </w:p>
          <w:p w:rsidR="00CD29D2" w:rsidRDefault="00CD29D2" w:rsidP="004A1ABB">
            <w:pPr>
              <w:jc w:val="both"/>
            </w:pPr>
            <w:r>
              <w:t>401-2001</w:t>
            </w:r>
          </w:p>
        </w:tc>
        <w:tc>
          <w:tcPr>
            <w:tcW w:w="520" w:type="pct"/>
            <w:tcBorders>
              <w:top w:val="single" w:sz="4" w:space="0" w:color="auto"/>
              <w:left w:val="nil"/>
              <w:bottom w:val="single" w:sz="4" w:space="0" w:color="auto"/>
              <w:right w:val="nil"/>
            </w:tcBorders>
          </w:tcPr>
          <w:p w:rsidR="00CD29D2" w:rsidRDefault="00CD29D2" w:rsidP="004A1ABB">
            <w:pPr>
              <w:jc w:val="right"/>
            </w:pPr>
            <w:r>
              <w:t>409.2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Flowable Backfill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12.</w:t>
            </w:r>
          </w:p>
          <w:p w:rsidR="00CD29D2" w:rsidRDefault="00CD29D2" w:rsidP="004A1ABB">
            <w:pPr>
              <w:jc w:val="both"/>
            </w:pPr>
            <w:r>
              <w:t>416-2001</w:t>
            </w:r>
          </w:p>
        </w:tc>
        <w:tc>
          <w:tcPr>
            <w:tcW w:w="520" w:type="pct"/>
            <w:tcBorders>
              <w:top w:val="single" w:sz="4" w:space="0" w:color="auto"/>
              <w:left w:val="nil"/>
              <w:bottom w:val="single" w:sz="4" w:space="0" w:color="auto"/>
              <w:right w:val="nil"/>
            </w:tcBorders>
          </w:tcPr>
          <w:p w:rsidR="00CD29D2" w:rsidRDefault="00CD29D2" w:rsidP="004A1ABB">
            <w:pPr>
              <w:jc w:val="right"/>
            </w:pPr>
            <w:r>
              <w:t>785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Drill Shaft (18”)</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13.</w:t>
            </w:r>
          </w:p>
          <w:p w:rsidR="00CD29D2" w:rsidRDefault="00CD29D2" w:rsidP="004A1ABB">
            <w:pPr>
              <w:jc w:val="both"/>
            </w:pPr>
            <w:r>
              <w:t>416-2004</w:t>
            </w:r>
          </w:p>
        </w:tc>
        <w:tc>
          <w:tcPr>
            <w:tcW w:w="520" w:type="pct"/>
            <w:tcBorders>
              <w:top w:val="single" w:sz="4" w:space="0" w:color="auto"/>
              <w:left w:val="nil"/>
              <w:bottom w:val="single" w:sz="4" w:space="0" w:color="auto"/>
              <w:right w:val="nil"/>
            </w:tcBorders>
          </w:tcPr>
          <w:p w:rsidR="00CD29D2" w:rsidRDefault="00CD29D2" w:rsidP="004A1ABB">
            <w:pPr>
              <w:jc w:val="right"/>
            </w:pPr>
            <w:r>
              <w:t>2,888</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Drill Shaft (36”)</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14.</w:t>
            </w:r>
          </w:p>
          <w:p w:rsidR="00CD29D2" w:rsidRDefault="00CD29D2" w:rsidP="004A1ABB">
            <w:pPr>
              <w:jc w:val="both"/>
            </w:pPr>
            <w:r>
              <w:t>416-2006</w:t>
            </w:r>
          </w:p>
        </w:tc>
        <w:tc>
          <w:tcPr>
            <w:tcW w:w="520" w:type="pct"/>
            <w:tcBorders>
              <w:top w:val="single" w:sz="4" w:space="0" w:color="auto"/>
              <w:left w:val="nil"/>
              <w:bottom w:val="single" w:sz="4" w:space="0" w:color="auto"/>
              <w:right w:val="nil"/>
            </w:tcBorders>
          </w:tcPr>
          <w:p w:rsidR="00CD29D2" w:rsidRDefault="00CD29D2" w:rsidP="004A1ABB">
            <w:pPr>
              <w:jc w:val="right"/>
            </w:pPr>
            <w:r>
              <w:t>3,535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Drill Shaft (48”)</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15.</w:t>
            </w:r>
          </w:p>
          <w:p w:rsidR="00CD29D2" w:rsidRDefault="00CD29D2" w:rsidP="004A1ABB">
            <w:pPr>
              <w:jc w:val="both"/>
            </w:pPr>
            <w:r>
              <w:t>416-2029</w:t>
            </w:r>
          </w:p>
        </w:tc>
        <w:tc>
          <w:tcPr>
            <w:tcW w:w="520" w:type="pct"/>
            <w:tcBorders>
              <w:top w:val="single" w:sz="4" w:space="0" w:color="auto"/>
              <w:left w:val="nil"/>
              <w:bottom w:val="single" w:sz="4" w:space="0" w:color="auto"/>
              <w:right w:val="nil"/>
            </w:tcBorders>
          </w:tcPr>
          <w:p w:rsidR="00CD29D2" w:rsidRDefault="00CD29D2" w:rsidP="004A1ABB">
            <w:pPr>
              <w:jc w:val="right"/>
            </w:pPr>
            <w:r>
              <w:t>80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Drill Shaft(Rdwy Ill Pole) (30”)</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lastRenderedPageBreak/>
              <w:t>16.</w:t>
            </w:r>
          </w:p>
          <w:p w:rsidR="00CD29D2" w:rsidRDefault="00CD29D2" w:rsidP="004A1ABB">
            <w:pPr>
              <w:jc w:val="both"/>
            </w:pPr>
            <w:r>
              <w:t>420-2003</w:t>
            </w:r>
          </w:p>
        </w:tc>
        <w:tc>
          <w:tcPr>
            <w:tcW w:w="520" w:type="pct"/>
            <w:tcBorders>
              <w:top w:val="single" w:sz="4" w:space="0" w:color="auto"/>
              <w:left w:val="nil"/>
              <w:bottom w:val="single" w:sz="4" w:space="0" w:color="auto"/>
              <w:right w:val="nil"/>
            </w:tcBorders>
          </w:tcPr>
          <w:p w:rsidR="00CD29D2" w:rsidRDefault="00CD29D2" w:rsidP="004A1ABB">
            <w:pPr>
              <w:jc w:val="right"/>
            </w:pPr>
            <w:r>
              <w:t>254.0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CL C Conc (Abut)</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17.</w:t>
            </w:r>
          </w:p>
          <w:p w:rsidR="00CD29D2" w:rsidRDefault="00CD29D2" w:rsidP="004A1ABB">
            <w:pPr>
              <w:jc w:val="both"/>
            </w:pPr>
            <w:r>
              <w:t>420-2004</w:t>
            </w:r>
          </w:p>
        </w:tc>
        <w:tc>
          <w:tcPr>
            <w:tcW w:w="520" w:type="pct"/>
            <w:tcBorders>
              <w:top w:val="single" w:sz="4" w:space="0" w:color="auto"/>
              <w:left w:val="nil"/>
              <w:bottom w:val="single" w:sz="4" w:space="0" w:color="auto"/>
              <w:right w:val="nil"/>
            </w:tcBorders>
          </w:tcPr>
          <w:p w:rsidR="00CD29D2" w:rsidRDefault="00CD29D2" w:rsidP="004A1ABB">
            <w:pPr>
              <w:jc w:val="right"/>
            </w:pPr>
            <w:r>
              <w:t>414.6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CL C Conc (Bent)</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18.</w:t>
            </w:r>
          </w:p>
          <w:p w:rsidR="00CD29D2" w:rsidRDefault="00CD29D2" w:rsidP="004A1ABB">
            <w:pPr>
              <w:jc w:val="both"/>
            </w:pPr>
            <w:r>
              <w:t>420-2033</w:t>
            </w:r>
          </w:p>
        </w:tc>
        <w:tc>
          <w:tcPr>
            <w:tcW w:w="520" w:type="pct"/>
            <w:tcBorders>
              <w:top w:val="single" w:sz="4" w:space="0" w:color="auto"/>
              <w:left w:val="nil"/>
              <w:bottom w:val="single" w:sz="4" w:space="0" w:color="auto"/>
              <w:right w:val="nil"/>
            </w:tcBorders>
          </w:tcPr>
          <w:p w:rsidR="00CD29D2" w:rsidRDefault="00CD29D2" w:rsidP="004A1ABB">
            <w:pPr>
              <w:jc w:val="right"/>
            </w:pPr>
            <w:r>
              <w:t>375.0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CL S Conc (Appr Slab)</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19.</w:t>
            </w:r>
          </w:p>
          <w:p w:rsidR="00CD29D2" w:rsidRDefault="00CD29D2" w:rsidP="004A1ABB">
            <w:pPr>
              <w:jc w:val="both"/>
            </w:pPr>
            <w:r>
              <w:t>422-2001</w:t>
            </w:r>
          </w:p>
        </w:tc>
        <w:tc>
          <w:tcPr>
            <w:tcW w:w="520" w:type="pct"/>
            <w:tcBorders>
              <w:top w:val="single" w:sz="4" w:space="0" w:color="auto"/>
              <w:left w:val="nil"/>
              <w:bottom w:val="single" w:sz="4" w:space="0" w:color="auto"/>
              <w:right w:val="nil"/>
            </w:tcBorders>
          </w:tcPr>
          <w:p w:rsidR="00CD29D2" w:rsidRDefault="00CD29D2" w:rsidP="004A1ABB">
            <w:pPr>
              <w:jc w:val="right"/>
            </w:pPr>
            <w:r>
              <w:t>45,667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SF</w:t>
            </w:r>
          </w:p>
        </w:tc>
        <w:tc>
          <w:tcPr>
            <w:tcW w:w="1931" w:type="pct"/>
            <w:tcBorders>
              <w:top w:val="single" w:sz="4" w:space="0" w:color="auto"/>
              <w:left w:val="single" w:sz="6" w:space="0" w:color="auto"/>
              <w:bottom w:val="single" w:sz="4" w:space="0" w:color="auto"/>
              <w:right w:val="nil"/>
            </w:tcBorders>
          </w:tcPr>
          <w:p w:rsidR="00CD29D2" w:rsidRDefault="00CD29D2" w:rsidP="004A1ABB">
            <w:r>
              <w:t>Reinf Conc Slab (CL S)</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20.</w:t>
            </w:r>
          </w:p>
          <w:p w:rsidR="00CD29D2" w:rsidRDefault="00CD29D2" w:rsidP="004A1ABB">
            <w:pPr>
              <w:jc w:val="both"/>
            </w:pPr>
            <w:r>
              <w:t>425-2003</w:t>
            </w:r>
          </w:p>
        </w:tc>
        <w:tc>
          <w:tcPr>
            <w:tcW w:w="520" w:type="pct"/>
            <w:tcBorders>
              <w:top w:val="single" w:sz="4" w:space="0" w:color="auto"/>
              <w:left w:val="nil"/>
              <w:bottom w:val="single" w:sz="4" w:space="0" w:color="auto"/>
              <w:right w:val="nil"/>
            </w:tcBorders>
          </w:tcPr>
          <w:p w:rsidR="00CD29D2" w:rsidRDefault="00CD29D2" w:rsidP="004A1ABB">
            <w:pPr>
              <w:jc w:val="right"/>
            </w:pPr>
            <w:r>
              <w:t>461.59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Prest Conc Beam (TY C)</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21.</w:t>
            </w:r>
          </w:p>
          <w:p w:rsidR="00CD29D2" w:rsidRDefault="00CD29D2" w:rsidP="004A1ABB">
            <w:pPr>
              <w:jc w:val="both"/>
            </w:pPr>
            <w:r>
              <w:t>425-2004</w:t>
            </w:r>
          </w:p>
        </w:tc>
        <w:tc>
          <w:tcPr>
            <w:tcW w:w="520" w:type="pct"/>
            <w:tcBorders>
              <w:top w:val="single" w:sz="4" w:space="0" w:color="auto"/>
              <w:left w:val="nil"/>
              <w:bottom w:val="single" w:sz="4" w:space="0" w:color="auto"/>
              <w:right w:val="nil"/>
            </w:tcBorders>
          </w:tcPr>
          <w:p w:rsidR="00CD29D2" w:rsidRDefault="00CD29D2" w:rsidP="004A1ABB">
            <w:pPr>
              <w:jc w:val="right"/>
            </w:pPr>
            <w:r>
              <w:t>5,493.24</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Prest Conc Beam (TY IV)</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22.</w:t>
            </w:r>
          </w:p>
          <w:p w:rsidR="00CD29D2" w:rsidRDefault="00CD29D2" w:rsidP="004A1ABB">
            <w:pPr>
              <w:jc w:val="both"/>
            </w:pPr>
            <w:r>
              <w:t>428-2001</w:t>
            </w:r>
          </w:p>
        </w:tc>
        <w:tc>
          <w:tcPr>
            <w:tcW w:w="520" w:type="pct"/>
            <w:tcBorders>
              <w:top w:val="single" w:sz="4" w:space="0" w:color="auto"/>
              <w:left w:val="nil"/>
              <w:bottom w:val="single" w:sz="4" w:space="0" w:color="auto"/>
              <w:right w:val="nil"/>
            </w:tcBorders>
          </w:tcPr>
          <w:p w:rsidR="00CD29D2" w:rsidRDefault="00CD29D2" w:rsidP="004A1ABB">
            <w:pPr>
              <w:jc w:val="right"/>
            </w:pPr>
            <w:r>
              <w:t>5,389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SY</w:t>
            </w:r>
          </w:p>
        </w:tc>
        <w:tc>
          <w:tcPr>
            <w:tcW w:w="1931" w:type="pct"/>
            <w:tcBorders>
              <w:top w:val="single" w:sz="4" w:space="0" w:color="auto"/>
              <w:left w:val="single" w:sz="6" w:space="0" w:color="auto"/>
              <w:bottom w:val="single" w:sz="4" w:space="0" w:color="auto"/>
              <w:right w:val="nil"/>
            </w:tcBorders>
          </w:tcPr>
          <w:p w:rsidR="00CD29D2" w:rsidRDefault="00CD29D2" w:rsidP="004A1ABB">
            <w:r>
              <w:t>Conc Surf Treat (Class I)</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23.</w:t>
            </w:r>
          </w:p>
          <w:p w:rsidR="00CD29D2" w:rsidRDefault="00CD29D2" w:rsidP="004A1ABB">
            <w:pPr>
              <w:jc w:val="both"/>
            </w:pPr>
            <w:r>
              <w:t>432-2002</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720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Riprap (Conc) (5 IN)</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24.</w:t>
            </w:r>
          </w:p>
          <w:p w:rsidR="00CD29D2" w:rsidRDefault="00CD29D2" w:rsidP="004A1ABB">
            <w:pPr>
              <w:jc w:val="both"/>
            </w:pPr>
            <w:r>
              <w:t>432-2015</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524</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CY</w:t>
            </w:r>
          </w:p>
        </w:tc>
        <w:tc>
          <w:tcPr>
            <w:tcW w:w="1931" w:type="pct"/>
            <w:tcBorders>
              <w:top w:val="single" w:sz="4" w:space="0" w:color="auto"/>
              <w:left w:val="single" w:sz="6" w:space="0" w:color="auto"/>
              <w:bottom w:val="single" w:sz="4" w:space="0" w:color="auto"/>
              <w:right w:val="nil"/>
            </w:tcBorders>
          </w:tcPr>
          <w:p w:rsidR="00CD29D2" w:rsidRDefault="00CD29D2" w:rsidP="004A1ABB">
            <w:r>
              <w:t>Riprap (Stone) (Common) (Dry) (6 IN)</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25.</w:t>
            </w:r>
          </w:p>
          <w:p w:rsidR="00CD29D2" w:rsidRDefault="00CD29D2" w:rsidP="004A1ABB">
            <w:pPr>
              <w:jc w:val="both"/>
            </w:pPr>
            <w:r>
              <w:t>450-2143</w:t>
            </w:r>
          </w:p>
        </w:tc>
        <w:tc>
          <w:tcPr>
            <w:tcW w:w="520" w:type="pct"/>
            <w:tcBorders>
              <w:top w:val="single" w:sz="4" w:space="0" w:color="auto"/>
              <w:left w:val="nil"/>
              <w:bottom w:val="single" w:sz="4" w:space="0" w:color="auto"/>
              <w:right w:val="nil"/>
            </w:tcBorders>
          </w:tcPr>
          <w:p w:rsidR="00CD29D2" w:rsidRDefault="00CD29D2" w:rsidP="004A1ABB">
            <w:pPr>
              <w:jc w:val="right"/>
            </w:pPr>
            <w:r>
              <w:t>2,197.2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Rail (TY T551) 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26.</w:t>
            </w:r>
          </w:p>
          <w:p w:rsidR="00CD29D2" w:rsidRDefault="00CD29D2" w:rsidP="004A1ABB">
            <w:pPr>
              <w:jc w:val="both"/>
            </w:pPr>
            <w:r>
              <w:t>454-2005</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485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Armor Joint (With Seal)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27.</w:t>
            </w:r>
          </w:p>
          <w:p w:rsidR="00CD29D2" w:rsidRDefault="00CD29D2" w:rsidP="004A1ABB">
            <w:pPr>
              <w:jc w:val="both"/>
            </w:pPr>
            <w:r>
              <w:t>464-2022</w:t>
            </w:r>
          </w:p>
        </w:tc>
        <w:tc>
          <w:tcPr>
            <w:tcW w:w="520" w:type="pct"/>
            <w:tcBorders>
              <w:top w:val="single" w:sz="4" w:space="0" w:color="auto"/>
              <w:left w:val="nil"/>
              <w:bottom w:val="single" w:sz="4" w:space="0" w:color="auto"/>
              <w:right w:val="nil"/>
            </w:tcBorders>
          </w:tcPr>
          <w:p w:rsidR="00CD29D2" w:rsidRDefault="00CD29D2" w:rsidP="004A1ABB">
            <w:pPr>
              <w:jc w:val="right"/>
            </w:pPr>
            <w:r>
              <w:t>607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RC Pipe (CL IV)(24”)</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28.</w:t>
            </w:r>
          </w:p>
          <w:p w:rsidR="00CD29D2" w:rsidRDefault="00CD29D2" w:rsidP="004A1ABB">
            <w:pPr>
              <w:jc w:val="both"/>
            </w:pPr>
            <w:r>
              <w:t>466-2065</w:t>
            </w:r>
          </w:p>
        </w:tc>
        <w:tc>
          <w:tcPr>
            <w:tcW w:w="520" w:type="pct"/>
            <w:tcBorders>
              <w:top w:val="single" w:sz="4" w:space="0" w:color="auto"/>
              <w:left w:val="nil"/>
              <w:bottom w:val="single" w:sz="4" w:space="0" w:color="auto"/>
              <w:right w:val="nil"/>
            </w:tcBorders>
          </w:tcPr>
          <w:p w:rsidR="00CD29D2" w:rsidRDefault="00CD29D2" w:rsidP="004A1ABB">
            <w:pPr>
              <w:jc w:val="right"/>
            </w:pPr>
            <w:r>
              <w:t>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Headwall (CH-FW-0) (DIA= 24 IN)</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791"/>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29.</w:t>
            </w:r>
          </w:p>
          <w:p w:rsidR="00CD29D2" w:rsidRDefault="00CD29D2" w:rsidP="004A1ABB">
            <w:pPr>
              <w:jc w:val="both"/>
            </w:pPr>
            <w:r>
              <w:t>500-2001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LS</w:t>
            </w:r>
          </w:p>
        </w:tc>
        <w:tc>
          <w:tcPr>
            <w:tcW w:w="1931" w:type="pct"/>
            <w:tcBorders>
              <w:top w:val="single" w:sz="4" w:space="0" w:color="auto"/>
              <w:left w:val="single" w:sz="6" w:space="0" w:color="auto"/>
              <w:bottom w:val="single" w:sz="4" w:space="0" w:color="auto"/>
              <w:right w:val="nil"/>
            </w:tcBorders>
          </w:tcPr>
          <w:p w:rsidR="00CD29D2" w:rsidRDefault="00CD29D2" w:rsidP="004A1ABB">
            <w:r>
              <w:t>Mobilization</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30.</w:t>
            </w:r>
          </w:p>
          <w:p w:rsidR="00CD29D2" w:rsidRDefault="00CD29D2" w:rsidP="004A1ABB">
            <w:pPr>
              <w:jc w:val="both"/>
            </w:pPr>
            <w:r>
              <w:t>502-2001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MO</w:t>
            </w:r>
          </w:p>
        </w:tc>
        <w:tc>
          <w:tcPr>
            <w:tcW w:w="1931" w:type="pct"/>
            <w:tcBorders>
              <w:top w:val="single" w:sz="4" w:space="0" w:color="auto"/>
              <w:left w:val="single" w:sz="6" w:space="0" w:color="auto"/>
              <w:bottom w:val="single" w:sz="4" w:space="0" w:color="auto"/>
              <w:right w:val="nil"/>
            </w:tcBorders>
          </w:tcPr>
          <w:p w:rsidR="00CD29D2" w:rsidRDefault="00CD29D2" w:rsidP="004A1ABB">
            <w:r>
              <w:t>Barricades, Signs and Traffic Handling</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31.</w:t>
            </w:r>
          </w:p>
          <w:p w:rsidR="00CD29D2" w:rsidRDefault="00CD29D2" w:rsidP="004A1ABB">
            <w:pPr>
              <w:jc w:val="both"/>
            </w:pPr>
            <w:r>
              <w:t>506-2016</w:t>
            </w:r>
          </w:p>
        </w:tc>
        <w:tc>
          <w:tcPr>
            <w:tcW w:w="520" w:type="pct"/>
            <w:tcBorders>
              <w:top w:val="single" w:sz="4" w:space="0" w:color="auto"/>
              <w:left w:val="nil"/>
              <w:bottom w:val="single" w:sz="4" w:space="0" w:color="auto"/>
              <w:right w:val="nil"/>
            </w:tcBorders>
          </w:tcPr>
          <w:p w:rsidR="00CD29D2" w:rsidRDefault="00CD29D2" w:rsidP="004A1ABB">
            <w:pPr>
              <w:jc w:val="right"/>
            </w:pPr>
            <w:r>
              <w:t>1099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SY</w:t>
            </w:r>
          </w:p>
        </w:tc>
        <w:tc>
          <w:tcPr>
            <w:tcW w:w="1931" w:type="pct"/>
            <w:tcBorders>
              <w:top w:val="single" w:sz="4" w:space="0" w:color="auto"/>
              <w:left w:val="single" w:sz="6" w:space="0" w:color="auto"/>
              <w:bottom w:val="single" w:sz="4" w:space="0" w:color="auto"/>
              <w:right w:val="nil"/>
            </w:tcBorders>
          </w:tcPr>
          <w:p w:rsidR="00CD29D2" w:rsidRDefault="00CD29D2" w:rsidP="004A1ABB">
            <w:r>
              <w:t>Construction Exits (Install) (TY 1)</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32.</w:t>
            </w:r>
          </w:p>
          <w:p w:rsidR="00CD29D2" w:rsidRDefault="00CD29D2" w:rsidP="004A1ABB">
            <w:pPr>
              <w:jc w:val="both"/>
            </w:pPr>
            <w:r>
              <w:t>506-2019</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1099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SY</w:t>
            </w:r>
          </w:p>
        </w:tc>
        <w:tc>
          <w:tcPr>
            <w:tcW w:w="1931" w:type="pct"/>
            <w:tcBorders>
              <w:top w:val="single" w:sz="4" w:space="0" w:color="auto"/>
              <w:left w:val="single" w:sz="6" w:space="0" w:color="auto"/>
              <w:bottom w:val="single" w:sz="4" w:space="0" w:color="auto"/>
              <w:right w:val="nil"/>
            </w:tcBorders>
          </w:tcPr>
          <w:p w:rsidR="00CD29D2" w:rsidRDefault="00CD29D2" w:rsidP="004A1ABB">
            <w:r>
              <w:t>Construction Exits (Remove)</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33.</w:t>
            </w:r>
          </w:p>
          <w:p w:rsidR="00CD29D2" w:rsidRDefault="00CD29D2" w:rsidP="004A1ABB">
            <w:pPr>
              <w:jc w:val="both"/>
            </w:pPr>
            <w:r>
              <w:t>506-2034</w:t>
            </w:r>
          </w:p>
        </w:tc>
        <w:tc>
          <w:tcPr>
            <w:tcW w:w="520" w:type="pct"/>
            <w:tcBorders>
              <w:top w:val="single" w:sz="4" w:space="0" w:color="auto"/>
              <w:left w:val="nil"/>
              <w:bottom w:val="single" w:sz="4" w:space="0" w:color="auto"/>
              <w:right w:val="nil"/>
            </w:tcBorders>
          </w:tcPr>
          <w:p w:rsidR="00CD29D2" w:rsidRDefault="00CD29D2" w:rsidP="004A1ABB">
            <w:pPr>
              <w:jc w:val="right"/>
            </w:pPr>
            <w:r>
              <w:t>31,900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Temporary Sediment Control Fence</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lastRenderedPageBreak/>
              <w:t>34.</w:t>
            </w:r>
          </w:p>
          <w:p w:rsidR="00CD29D2" w:rsidRDefault="00CD29D2" w:rsidP="004A1ABB">
            <w:pPr>
              <w:jc w:val="both"/>
            </w:pPr>
            <w:r>
              <w:t>506-2040</w:t>
            </w:r>
          </w:p>
        </w:tc>
        <w:tc>
          <w:tcPr>
            <w:tcW w:w="520" w:type="pct"/>
            <w:tcBorders>
              <w:top w:val="single" w:sz="4" w:space="0" w:color="auto"/>
              <w:left w:val="nil"/>
              <w:bottom w:val="single" w:sz="4" w:space="0" w:color="auto"/>
              <w:right w:val="nil"/>
            </w:tcBorders>
          </w:tcPr>
          <w:p w:rsidR="00CD29D2" w:rsidRDefault="00CD29D2" w:rsidP="004A1ABB">
            <w:pPr>
              <w:jc w:val="right"/>
            </w:pPr>
            <w:r>
              <w:t>31,900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Temporary Sediment Control Fence (Remove)</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35.</w:t>
            </w:r>
          </w:p>
          <w:p w:rsidR="00CD29D2" w:rsidRDefault="00CD29D2" w:rsidP="004A1ABB">
            <w:pPr>
              <w:jc w:val="both"/>
            </w:pPr>
            <w:r>
              <w:t>540-2001</w:t>
            </w:r>
          </w:p>
        </w:tc>
        <w:tc>
          <w:tcPr>
            <w:tcW w:w="520" w:type="pct"/>
            <w:tcBorders>
              <w:top w:val="single" w:sz="4" w:space="0" w:color="auto"/>
              <w:left w:val="nil"/>
              <w:bottom w:val="single" w:sz="4" w:space="0" w:color="auto"/>
              <w:right w:val="nil"/>
            </w:tcBorders>
          </w:tcPr>
          <w:p w:rsidR="00CD29D2" w:rsidRDefault="00CD29D2" w:rsidP="004A1ABB">
            <w:pPr>
              <w:jc w:val="right"/>
            </w:pPr>
            <w:r>
              <w:t>3,715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MTL W-Beam GD FEN (TIM Post)</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36.</w:t>
            </w:r>
          </w:p>
          <w:p w:rsidR="00CD29D2" w:rsidRDefault="00CD29D2" w:rsidP="004A1ABB">
            <w:pPr>
              <w:jc w:val="both"/>
            </w:pPr>
            <w:r>
              <w:t>540-2005</w:t>
            </w:r>
          </w:p>
        </w:tc>
        <w:tc>
          <w:tcPr>
            <w:tcW w:w="520" w:type="pct"/>
            <w:tcBorders>
              <w:top w:val="single" w:sz="4" w:space="0" w:color="auto"/>
              <w:left w:val="nil"/>
              <w:bottom w:val="single" w:sz="4" w:space="0" w:color="auto"/>
              <w:right w:val="nil"/>
            </w:tcBorders>
          </w:tcPr>
          <w:p w:rsidR="00CD29D2" w:rsidRDefault="00CD29D2" w:rsidP="004A1ABB">
            <w:pPr>
              <w:jc w:val="right"/>
            </w:pPr>
            <w:r>
              <w:t>14</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Terminal Anchor Section</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37.</w:t>
            </w:r>
          </w:p>
          <w:p w:rsidR="00CD29D2" w:rsidRDefault="00CD29D2" w:rsidP="004A1ABB">
            <w:pPr>
              <w:jc w:val="both"/>
            </w:pPr>
            <w:r>
              <w:t>540-2011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MTL Beam GD FEN Trans (Thrie – Beam)</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1088"/>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38.</w:t>
            </w:r>
          </w:p>
          <w:p w:rsidR="00CD29D2" w:rsidRDefault="00CD29D2" w:rsidP="004A1ABB">
            <w:pPr>
              <w:jc w:val="both"/>
            </w:pPr>
            <w:r>
              <w:t>540-2015</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238</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MTL W-Beam GD FEN (TIM Post) Radius Rail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39.</w:t>
            </w:r>
          </w:p>
          <w:p w:rsidR="00CD29D2" w:rsidRDefault="00CD29D2" w:rsidP="004A1ABB">
            <w:pPr>
              <w:jc w:val="both"/>
            </w:pPr>
            <w:r>
              <w:t>544-2001</w:t>
            </w:r>
          </w:p>
        </w:tc>
        <w:tc>
          <w:tcPr>
            <w:tcW w:w="520" w:type="pct"/>
            <w:tcBorders>
              <w:top w:val="single" w:sz="4" w:space="0" w:color="auto"/>
              <w:left w:val="nil"/>
              <w:bottom w:val="single" w:sz="4" w:space="0" w:color="auto"/>
              <w:right w:val="nil"/>
            </w:tcBorders>
          </w:tcPr>
          <w:p w:rsidR="00CD29D2" w:rsidRDefault="00CD29D2" w:rsidP="004A1ABB">
            <w:pPr>
              <w:jc w:val="right"/>
            </w:pPr>
            <w:r>
              <w:t>11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Guardrail End Treatment (Install) “S.G.T.”</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40.</w:t>
            </w:r>
          </w:p>
          <w:p w:rsidR="00CD29D2" w:rsidRDefault="00CD29D2" w:rsidP="004A1ABB">
            <w:pPr>
              <w:jc w:val="both"/>
            </w:pPr>
            <w:r>
              <w:t>552-2001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832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Wire Fence (TY A)</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 xml:space="preserve">41 </w:t>
            </w:r>
          </w:p>
          <w:p w:rsidR="00CD29D2" w:rsidRDefault="00CD29D2" w:rsidP="004A1ABB">
            <w:pPr>
              <w:jc w:val="both"/>
            </w:pPr>
            <w:r>
              <w:t>610-2025</w:t>
            </w:r>
          </w:p>
        </w:tc>
        <w:tc>
          <w:tcPr>
            <w:tcW w:w="520" w:type="pct"/>
            <w:tcBorders>
              <w:top w:val="single" w:sz="4" w:space="0" w:color="auto"/>
              <w:left w:val="nil"/>
              <w:bottom w:val="single" w:sz="4" w:space="0" w:color="auto"/>
              <w:right w:val="nil"/>
            </w:tcBorders>
          </w:tcPr>
          <w:p w:rsidR="00CD29D2" w:rsidRDefault="00CD29D2" w:rsidP="004A1ABB">
            <w:pPr>
              <w:jc w:val="right"/>
            </w:pPr>
            <w:r>
              <w:t>10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Roadway Illuminaire Assembly (TYT SA 40 T-8) (.25KW) S</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42.</w:t>
            </w:r>
          </w:p>
          <w:p w:rsidR="00CD29D2" w:rsidRDefault="00CD29D2" w:rsidP="004A1ABB">
            <w:pPr>
              <w:jc w:val="both"/>
            </w:pPr>
            <w:r>
              <w:t>618-2018</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559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Conduit PVC Schedule 40 – 2”</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43.</w:t>
            </w:r>
          </w:p>
          <w:p w:rsidR="00CD29D2" w:rsidRDefault="00CD29D2" w:rsidP="004A1ABB">
            <w:pPr>
              <w:jc w:val="both"/>
            </w:pPr>
            <w:r>
              <w:t>618-2035</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475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Conduit PVC Schedule 80 2” Bore</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44.</w:t>
            </w:r>
          </w:p>
          <w:p w:rsidR="00CD29D2" w:rsidRDefault="00CD29D2" w:rsidP="004A1ABB">
            <w:pPr>
              <w:jc w:val="both"/>
            </w:pPr>
            <w:r>
              <w:t>620-2010</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2,556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Electrical Conductor No. 6 insulated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45.</w:t>
            </w:r>
          </w:p>
          <w:p w:rsidR="00CD29D2" w:rsidRDefault="00CD29D2" w:rsidP="004A1ABB">
            <w:pPr>
              <w:jc w:val="both"/>
            </w:pPr>
            <w:r>
              <w:t>620-2012</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1,491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Electrical Conductor No. 8 insulated</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46.</w:t>
            </w:r>
          </w:p>
          <w:p w:rsidR="00CD29D2" w:rsidRDefault="00CD29D2" w:rsidP="004A1ABB">
            <w:pPr>
              <w:jc w:val="both"/>
            </w:pPr>
            <w:r>
              <w:t>624-2001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Aboveground Box TY A</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47.</w:t>
            </w:r>
          </w:p>
          <w:p w:rsidR="00CD29D2" w:rsidRDefault="00CD29D2" w:rsidP="004A1ABB">
            <w:pPr>
              <w:jc w:val="both"/>
            </w:pPr>
            <w:r>
              <w:t>624-2008</w:t>
            </w:r>
          </w:p>
        </w:tc>
        <w:tc>
          <w:tcPr>
            <w:tcW w:w="520" w:type="pct"/>
            <w:tcBorders>
              <w:top w:val="single" w:sz="4" w:space="0" w:color="auto"/>
              <w:left w:val="nil"/>
              <w:bottom w:val="single" w:sz="4" w:space="0" w:color="auto"/>
              <w:right w:val="nil"/>
            </w:tcBorders>
          </w:tcPr>
          <w:p w:rsidR="00CD29D2" w:rsidRDefault="00CD29D2" w:rsidP="004A1ABB">
            <w:pPr>
              <w:jc w:val="right"/>
            </w:pPr>
            <w:r>
              <w:t>9</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Ground Box (TY A)(122311) With Apron</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48.</w:t>
            </w:r>
          </w:p>
          <w:p w:rsidR="00CD29D2" w:rsidRDefault="00CD29D2" w:rsidP="004A1ABB">
            <w:pPr>
              <w:jc w:val="both"/>
            </w:pPr>
            <w:r>
              <w:t>628-2014</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4</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Electrical Service TY A (240/80) 060 (NS) GS (T) GC (0)</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49.</w:t>
            </w:r>
          </w:p>
          <w:p w:rsidR="00CD29D2" w:rsidRDefault="00CD29D2" w:rsidP="004A1ABB">
            <w:pPr>
              <w:jc w:val="both"/>
            </w:pPr>
            <w:r>
              <w:t>644-2001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47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 Sm Rd SN Sup&amp;AM TY 10BWG(1) SA (P)</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50.</w:t>
            </w:r>
          </w:p>
          <w:p w:rsidR="00CD29D2" w:rsidRDefault="00CD29D2" w:rsidP="004A1ABB">
            <w:pPr>
              <w:jc w:val="both"/>
            </w:pPr>
            <w:r>
              <w:t>644-2002</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lastRenderedPageBreak/>
              <w:t>6</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 Sm Rd SN Sup&amp;AM TY 10BWG (1) SA (P-BM)</w:t>
            </w:r>
          </w:p>
          <w:p w:rsidR="00CD29D2" w:rsidRDefault="00CD29D2" w:rsidP="004A1ABB">
            <w:r>
              <w:lastRenderedPageBreak/>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lastRenderedPageBreak/>
              <w:t>51.</w:t>
            </w:r>
          </w:p>
          <w:p w:rsidR="00CD29D2" w:rsidRDefault="00CD29D2" w:rsidP="004A1ABB">
            <w:pPr>
              <w:jc w:val="both"/>
            </w:pPr>
            <w:r>
              <w:t>644-2004</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 Sm Rd SN Sup&amp;AM TY 10BWG(1) SA(T) 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52.</w:t>
            </w:r>
          </w:p>
          <w:p w:rsidR="00CD29D2" w:rsidRDefault="00CD29D2" w:rsidP="004A1ABB">
            <w:pPr>
              <w:jc w:val="both"/>
            </w:pPr>
            <w:r>
              <w:t>644-2027</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 Sm Rd SN Sup&amp;AM TY S80(1) SA (U)</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53.</w:t>
            </w:r>
          </w:p>
          <w:p w:rsidR="00CD29D2" w:rsidRDefault="00CD29D2" w:rsidP="004A1ABB">
            <w:pPr>
              <w:jc w:val="both"/>
            </w:pPr>
            <w:r>
              <w:t>644-2060</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Remove Sm Rd SN Sup &amp; AM</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54.</w:t>
            </w:r>
          </w:p>
          <w:p w:rsidR="00CD29D2" w:rsidRDefault="00CD29D2" w:rsidP="004A1ABB">
            <w:pPr>
              <w:jc w:val="both"/>
            </w:pPr>
            <w:r>
              <w:t>644-2070</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4</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 Sm Rd SN Sup&amp;AM TY 10BWG (2)SA(T)</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55.</w:t>
            </w:r>
          </w:p>
          <w:p w:rsidR="00CD29D2" w:rsidRDefault="00CD29D2" w:rsidP="004A1ABB">
            <w:pPr>
              <w:jc w:val="both"/>
            </w:pPr>
            <w:r>
              <w:t>658-2189</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Inst OM Assm (OM-3L) (WC) Gnd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56.</w:t>
            </w:r>
          </w:p>
          <w:p w:rsidR="00CD29D2" w:rsidRDefault="00CD29D2" w:rsidP="004A1ABB">
            <w:pPr>
              <w:jc w:val="both"/>
            </w:pPr>
            <w:r>
              <w:t>658-2199</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Inst OM Assm (OM-3R) (WC) Gnd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68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57.</w:t>
            </w:r>
          </w:p>
          <w:p w:rsidR="00CD29D2" w:rsidRDefault="00CD29D2" w:rsidP="004A1ABB">
            <w:pPr>
              <w:jc w:val="both"/>
            </w:pPr>
            <w:r>
              <w:t>658-2255</w:t>
            </w:r>
          </w:p>
        </w:tc>
        <w:tc>
          <w:tcPr>
            <w:tcW w:w="520" w:type="pct"/>
            <w:tcBorders>
              <w:top w:val="single" w:sz="4" w:space="0" w:color="auto"/>
              <w:left w:val="nil"/>
              <w:bottom w:val="single" w:sz="4" w:space="0" w:color="auto"/>
              <w:right w:val="nil"/>
            </w:tcBorders>
          </w:tcPr>
          <w:p w:rsidR="00CD29D2" w:rsidRDefault="00CD29D2" w:rsidP="004A1ABB">
            <w:pPr>
              <w:jc w:val="right"/>
            </w:pPr>
            <w:r>
              <w:t>142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Inst Del Assm (D-SW) SZ 2(WC)Gnd</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58.</w:t>
            </w:r>
          </w:p>
          <w:p w:rsidR="00CD29D2" w:rsidRDefault="00CD29D2" w:rsidP="004A1ABB">
            <w:pPr>
              <w:jc w:val="both"/>
            </w:pPr>
            <w:r>
              <w:t>662-2064</w:t>
            </w:r>
          </w:p>
        </w:tc>
        <w:tc>
          <w:tcPr>
            <w:tcW w:w="520" w:type="pct"/>
            <w:tcBorders>
              <w:top w:val="single" w:sz="4" w:space="0" w:color="auto"/>
              <w:left w:val="nil"/>
              <w:bottom w:val="single" w:sz="4" w:space="0" w:color="auto"/>
              <w:right w:val="nil"/>
            </w:tcBorders>
          </w:tcPr>
          <w:p w:rsidR="00CD29D2" w:rsidRDefault="00CD29D2" w:rsidP="004A1ABB">
            <w:pPr>
              <w:jc w:val="right"/>
            </w:pPr>
            <w:r>
              <w:t xml:space="preserve">14,090 </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Wk Zn Pav Mrk Remov (W) 4” (Brk)</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59.</w:t>
            </w:r>
          </w:p>
          <w:p w:rsidR="00CD29D2" w:rsidRDefault="00CD29D2" w:rsidP="004A1ABB">
            <w:pPr>
              <w:jc w:val="both"/>
            </w:pPr>
            <w:r>
              <w:t>662-2099</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14,470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Wk Zn Pav Mrk Remov (Y) 4” (Sld)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60.</w:t>
            </w:r>
          </w:p>
          <w:p w:rsidR="00CD29D2" w:rsidRDefault="00CD29D2" w:rsidP="004A1ABB">
            <w:pPr>
              <w:jc w:val="both"/>
            </w:pPr>
            <w:r>
              <w:t>666-2003</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651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4” (Brk) (100 Mil)</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61.</w:t>
            </w:r>
          </w:p>
          <w:p w:rsidR="00CD29D2" w:rsidRDefault="00CD29D2" w:rsidP="004A1ABB">
            <w:pPr>
              <w:jc w:val="both"/>
            </w:pPr>
            <w:r>
              <w:t>666-2012</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29,662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4” (Sld)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62.</w:t>
            </w:r>
          </w:p>
          <w:p w:rsidR="00CD29D2" w:rsidRDefault="00CD29D2" w:rsidP="004A1ABB">
            <w:pPr>
              <w:jc w:val="both"/>
            </w:pPr>
            <w:r>
              <w:t>666-2036</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1,335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8” (Sld)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63.</w:t>
            </w:r>
          </w:p>
          <w:p w:rsidR="00CD29D2" w:rsidRDefault="00CD29D2" w:rsidP="004A1ABB">
            <w:pPr>
              <w:jc w:val="both"/>
            </w:pPr>
            <w:r>
              <w:t>666-2048</w:t>
            </w:r>
          </w:p>
        </w:tc>
        <w:tc>
          <w:tcPr>
            <w:tcW w:w="520" w:type="pct"/>
            <w:tcBorders>
              <w:top w:val="single" w:sz="4" w:space="0" w:color="auto"/>
              <w:left w:val="nil"/>
              <w:bottom w:val="single" w:sz="4" w:space="0" w:color="auto"/>
              <w:right w:val="nil"/>
            </w:tcBorders>
          </w:tcPr>
          <w:p w:rsidR="00CD29D2" w:rsidRDefault="00CD29D2" w:rsidP="004A1ABB">
            <w:pPr>
              <w:jc w:val="right"/>
            </w:pPr>
            <w:r>
              <w:t>391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24” (Sld)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64.</w:t>
            </w:r>
          </w:p>
          <w:p w:rsidR="00CD29D2" w:rsidRDefault="00CD29D2" w:rsidP="004A1ABB">
            <w:pPr>
              <w:jc w:val="both"/>
            </w:pPr>
            <w:r>
              <w:t>666-2054</w:t>
            </w: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(Arrow)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65.</w:t>
            </w:r>
          </w:p>
          <w:p w:rsidR="00CD29D2" w:rsidRDefault="00CD29D2" w:rsidP="004A1ABB">
            <w:pPr>
              <w:jc w:val="both"/>
            </w:pPr>
            <w:r>
              <w:t>666-2096</w:t>
            </w: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(W) (Word)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66.</w:t>
            </w:r>
          </w:p>
          <w:p w:rsidR="00CD29D2" w:rsidRDefault="00CD29D2" w:rsidP="004A1ABB">
            <w:pPr>
              <w:jc w:val="both"/>
            </w:pPr>
            <w:r>
              <w:t>666-2105</w:t>
            </w:r>
          </w:p>
        </w:tc>
        <w:tc>
          <w:tcPr>
            <w:tcW w:w="520" w:type="pct"/>
            <w:tcBorders>
              <w:top w:val="single" w:sz="4" w:space="0" w:color="auto"/>
              <w:left w:val="nil"/>
              <w:bottom w:val="single" w:sz="4" w:space="0" w:color="auto"/>
              <w:right w:val="nil"/>
            </w:tcBorders>
          </w:tcPr>
          <w:p w:rsidR="00CD29D2" w:rsidRDefault="00CD29D2" w:rsidP="004A1ABB">
            <w:pPr>
              <w:jc w:val="right"/>
            </w:pPr>
            <w:r>
              <w:t>250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(Y) 4” (Brk)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lastRenderedPageBreak/>
              <w:t>67.</w:t>
            </w:r>
          </w:p>
          <w:p w:rsidR="00CD29D2" w:rsidRDefault="00CD29D2" w:rsidP="004A1ABB">
            <w:pPr>
              <w:jc w:val="both"/>
            </w:pPr>
            <w:r>
              <w:t>666-2111</w:t>
            </w:r>
          </w:p>
        </w:tc>
        <w:tc>
          <w:tcPr>
            <w:tcW w:w="520" w:type="pct"/>
            <w:tcBorders>
              <w:top w:val="single" w:sz="4" w:space="0" w:color="auto"/>
              <w:left w:val="nil"/>
              <w:bottom w:val="single" w:sz="4" w:space="0" w:color="auto"/>
              <w:right w:val="nil"/>
            </w:tcBorders>
          </w:tcPr>
          <w:p w:rsidR="00CD29D2" w:rsidRDefault="00CD29D2" w:rsidP="004A1ABB">
            <w:pPr>
              <w:jc w:val="right"/>
            </w:pPr>
            <w:r>
              <w:t>24,387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(Y) 4” (Sld)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68.</w:t>
            </w:r>
          </w:p>
          <w:p w:rsidR="00CD29D2" w:rsidRDefault="00CD29D2" w:rsidP="004A1ABB">
            <w:pPr>
              <w:jc w:val="both"/>
            </w:pPr>
            <w:r>
              <w:t>666-2126</w:t>
            </w:r>
          </w:p>
        </w:tc>
        <w:tc>
          <w:tcPr>
            <w:tcW w:w="520" w:type="pct"/>
            <w:tcBorders>
              <w:top w:val="single" w:sz="4" w:space="0" w:color="auto"/>
              <w:left w:val="nil"/>
              <w:bottom w:val="single" w:sz="4" w:space="0" w:color="auto"/>
              <w:right w:val="nil"/>
            </w:tcBorders>
          </w:tcPr>
          <w:p w:rsidR="00CD29D2" w:rsidRDefault="00CD29D2" w:rsidP="004A1ABB">
            <w:pPr>
              <w:jc w:val="right"/>
            </w:pPr>
            <w:r>
              <w:t>9,120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 (Y) 12” (Sld) (100 Mil)</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69.</w:t>
            </w:r>
          </w:p>
          <w:p w:rsidR="00CD29D2" w:rsidRDefault="00CD29D2" w:rsidP="004A1ABB">
            <w:pPr>
              <w:jc w:val="both"/>
            </w:pPr>
            <w:r>
              <w:t>666-2142</w:t>
            </w:r>
          </w:p>
        </w:tc>
        <w:tc>
          <w:tcPr>
            <w:tcW w:w="520" w:type="pct"/>
            <w:tcBorders>
              <w:top w:val="single" w:sz="4" w:space="0" w:color="auto"/>
              <w:left w:val="nil"/>
              <w:bottom w:val="single" w:sz="4" w:space="0" w:color="auto"/>
              <w:right w:val="nil"/>
            </w:tcBorders>
          </w:tcPr>
          <w:p w:rsidR="00CD29D2" w:rsidRDefault="00CD29D2" w:rsidP="004A1ABB">
            <w:pPr>
              <w:jc w:val="right"/>
            </w:pPr>
            <w:r>
              <w:t>651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4” (Brk)</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70.</w:t>
            </w:r>
          </w:p>
          <w:p w:rsidR="00CD29D2" w:rsidRDefault="00CD29D2" w:rsidP="004A1ABB">
            <w:pPr>
              <w:jc w:val="both"/>
            </w:pPr>
            <w:r>
              <w:t>666-2145</w:t>
            </w:r>
          </w:p>
        </w:tc>
        <w:tc>
          <w:tcPr>
            <w:tcW w:w="520" w:type="pct"/>
            <w:tcBorders>
              <w:top w:val="single" w:sz="4" w:space="0" w:color="auto"/>
              <w:left w:val="nil"/>
              <w:bottom w:val="single" w:sz="4" w:space="0" w:color="auto"/>
              <w:right w:val="nil"/>
            </w:tcBorders>
          </w:tcPr>
          <w:p w:rsidR="00CD29D2" w:rsidRDefault="00CD29D2" w:rsidP="004A1ABB">
            <w:pPr>
              <w:jc w:val="right"/>
            </w:pPr>
            <w:r>
              <w:t>29,662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4” (Sld)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71.</w:t>
            </w:r>
          </w:p>
          <w:p w:rsidR="00CD29D2" w:rsidRDefault="00CD29D2" w:rsidP="004A1ABB">
            <w:pPr>
              <w:jc w:val="both"/>
            </w:pPr>
            <w:r>
              <w:t>666-2153</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1,335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8” (Sld)</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72.</w:t>
            </w:r>
          </w:p>
          <w:p w:rsidR="00CD29D2" w:rsidRDefault="00CD29D2" w:rsidP="004A1ABB">
            <w:pPr>
              <w:jc w:val="both"/>
            </w:pPr>
            <w:r>
              <w:t>666-2157</w:t>
            </w:r>
          </w:p>
        </w:tc>
        <w:tc>
          <w:tcPr>
            <w:tcW w:w="520" w:type="pct"/>
            <w:tcBorders>
              <w:top w:val="single" w:sz="4" w:space="0" w:color="auto"/>
              <w:left w:val="nil"/>
              <w:bottom w:val="single" w:sz="4" w:space="0" w:color="auto"/>
              <w:right w:val="nil"/>
            </w:tcBorders>
          </w:tcPr>
          <w:p w:rsidR="00CD29D2" w:rsidRDefault="00CD29D2" w:rsidP="004A1ABB">
            <w:pPr>
              <w:pStyle w:val="Footer"/>
              <w:tabs>
                <w:tab w:val="clear" w:pos="4320"/>
                <w:tab w:val="clear" w:pos="8640"/>
              </w:tabs>
              <w:jc w:val="right"/>
              <w:rPr>
                <w:rFonts w:ascii="Times New Roman" w:hAnsi="Times New Roman"/>
              </w:rPr>
            </w:pPr>
            <w:r>
              <w:rPr>
                <w:rFonts w:ascii="Times New Roman" w:hAnsi="Times New Roman"/>
              </w:rPr>
              <w:t>391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24” (Sld)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73.</w:t>
            </w:r>
          </w:p>
          <w:p w:rsidR="00CD29D2" w:rsidRDefault="00CD29D2" w:rsidP="004A1ABB">
            <w:pPr>
              <w:jc w:val="both"/>
            </w:pPr>
            <w:r>
              <w:t>666-2160</w:t>
            </w: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(Arrow)</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74.</w:t>
            </w:r>
          </w:p>
          <w:p w:rsidR="00CD29D2" w:rsidRDefault="00CD29D2" w:rsidP="004A1ABB">
            <w:pPr>
              <w:jc w:val="both"/>
            </w:pPr>
            <w:r>
              <w:t>666-2173</w:t>
            </w: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 TY II (W) (Word)</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75.</w:t>
            </w:r>
          </w:p>
          <w:p w:rsidR="00CD29D2" w:rsidRDefault="00CD29D2" w:rsidP="004A1ABB">
            <w:pPr>
              <w:jc w:val="both"/>
            </w:pPr>
            <w:r>
              <w:t>666-2176</w:t>
            </w:r>
          </w:p>
        </w:tc>
        <w:tc>
          <w:tcPr>
            <w:tcW w:w="520" w:type="pct"/>
            <w:tcBorders>
              <w:top w:val="single" w:sz="4" w:space="0" w:color="auto"/>
              <w:left w:val="nil"/>
              <w:bottom w:val="single" w:sz="4" w:space="0" w:color="auto"/>
              <w:right w:val="nil"/>
            </w:tcBorders>
          </w:tcPr>
          <w:p w:rsidR="00CD29D2" w:rsidRDefault="00CD29D2" w:rsidP="004A1ABB">
            <w:pPr>
              <w:jc w:val="right"/>
            </w:pPr>
            <w:r>
              <w:t>250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Pr="00CB395E" w:rsidRDefault="00CD29D2" w:rsidP="004A1ABB">
            <w:pPr>
              <w:rPr>
                <w:lang w:val="es-MX"/>
              </w:rPr>
            </w:pPr>
            <w:r w:rsidRPr="00CB395E">
              <w:rPr>
                <w:lang w:val="es-MX"/>
              </w:rPr>
              <w:t>Refl Pav Mrk TY II (Y) 4” (Brk)</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RPr="00CB395E"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76.</w:t>
            </w:r>
          </w:p>
          <w:p w:rsidR="00CD29D2" w:rsidRDefault="00CD29D2" w:rsidP="004A1ABB">
            <w:pPr>
              <w:jc w:val="both"/>
            </w:pPr>
            <w:r>
              <w:t>666-2178</w:t>
            </w:r>
          </w:p>
        </w:tc>
        <w:tc>
          <w:tcPr>
            <w:tcW w:w="520" w:type="pct"/>
            <w:tcBorders>
              <w:top w:val="single" w:sz="4" w:space="0" w:color="auto"/>
              <w:left w:val="nil"/>
              <w:bottom w:val="single" w:sz="4" w:space="0" w:color="auto"/>
              <w:right w:val="nil"/>
            </w:tcBorders>
          </w:tcPr>
          <w:p w:rsidR="00CD29D2" w:rsidRDefault="00CD29D2" w:rsidP="004A1ABB">
            <w:pPr>
              <w:jc w:val="right"/>
            </w:pPr>
            <w:r>
              <w:t>24,387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Pr="00CB395E" w:rsidRDefault="00CD29D2" w:rsidP="004A1ABB">
            <w:pPr>
              <w:rPr>
                <w:lang w:val="fr-BE"/>
              </w:rPr>
            </w:pPr>
            <w:r w:rsidRPr="00CB395E">
              <w:rPr>
                <w:lang w:val="fr-BE"/>
              </w:rPr>
              <w:t>Refl Pav Mrk TY II (Y) 4” (Sld)</w:t>
            </w:r>
          </w:p>
          <w:p w:rsidR="00CD29D2" w:rsidRPr="00CB395E" w:rsidRDefault="00CD29D2" w:rsidP="004A1ABB">
            <w:pPr>
              <w:rPr>
                <w:lang w:val="fr-BE"/>
              </w:rPr>
            </w:pPr>
            <w:r w:rsidRPr="00CB395E">
              <w:rPr>
                <w:lang w:val="fr-BE"/>
              </w:rPr>
              <w:t>_________________________/unit</w:t>
            </w:r>
          </w:p>
          <w:p w:rsidR="00CD29D2" w:rsidRPr="00CB395E" w:rsidRDefault="00CD29D2" w:rsidP="004A1ABB">
            <w:pPr>
              <w:rPr>
                <w:lang w:val="fr-BE"/>
              </w:rPr>
            </w:pPr>
          </w:p>
        </w:tc>
        <w:tc>
          <w:tcPr>
            <w:tcW w:w="705" w:type="pct"/>
            <w:tcBorders>
              <w:top w:val="single" w:sz="4" w:space="0" w:color="auto"/>
              <w:left w:val="single" w:sz="6" w:space="0" w:color="auto"/>
              <w:bottom w:val="single" w:sz="4" w:space="0" w:color="auto"/>
              <w:right w:val="nil"/>
            </w:tcBorders>
          </w:tcPr>
          <w:p w:rsidR="00CD29D2" w:rsidRPr="00CB395E" w:rsidRDefault="00CD29D2" w:rsidP="004A1ABB">
            <w:pPr>
              <w:jc w:val="both"/>
              <w:rPr>
                <w:lang w:val="fr-BE"/>
              </w:rPr>
            </w:pPr>
          </w:p>
        </w:tc>
        <w:tc>
          <w:tcPr>
            <w:tcW w:w="759" w:type="pct"/>
            <w:tcBorders>
              <w:top w:val="single" w:sz="4" w:space="0" w:color="auto"/>
              <w:left w:val="single" w:sz="6" w:space="0" w:color="auto"/>
              <w:bottom w:val="single" w:sz="4" w:space="0" w:color="auto"/>
              <w:right w:val="single" w:sz="4" w:space="0" w:color="auto"/>
            </w:tcBorders>
          </w:tcPr>
          <w:p w:rsidR="00CD29D2" w:rsidRPr="00CB395E" w:rsidRDefault="00CD29D2" w:rsidP="004A1ABB">
            <w:pPr>
              <w:jc w:val="both"/>
              <w:rPr>
                <w:lang w:val="fr-BE"/>
              </w:rPr>
            </w:pPr>
          </w:p>
        </w:tc>
      </w:tr>
      <w:tr w:rsidR="00CD29D2" w:rsidRPr="00CB395E"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77.</w:t>
            </w:r>
          </w:p>
          <w:p w:rsidR="00CD29D2" w:rsidRDefault="00CD29D2" w:rsidP="004A1ABB">
            <w:pPr>
              <w:jc w:val="both"/>
            </w:pPr>
            <w:r>
              <w:t>666-2183</w:t>
            </w:r>
          </w:p>
        </w:tc>
        <w:tc>
          <w:tcPr>
            <w:tcW w:w="520" w:type="pct"/>
            <w:tcBorders>
              <w:top w:val="single" w:sz="4" w:space="0" w:color="auto"/>
              <w:left w:val="nil"/>
              <w:bottom w:val="single" w:sz="4" w:space="0" w:color="auto"/>
              <w:right w:val="nil"/>
            </w:tcBorders>
          </w:tcPr>
          <w:p w:rsidR="00CD29D2" w:rsidRDefault="00CD29D2" w:rsidP="004A1ABB">
            <w:pPr>
              <w:jc w:val="right"/>
            </w:pPr>
            <w:r>
              <w:t>9,120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Pr="00CB395E" w:rsidRDefault="00CD29D2" w:rsidP="004A1ABB">
            <w:pPr>
              <w:rPr>
                <w:lang w:val="fr-BE"/>
              </w:rPr>
            </w:pPr>
            <w:r w:rsidRPr="00CB395E">
              <w:rPr>
                <w:lang w:val="fr-BE"/>
              </w:rPr>
              <w:t>Refl Pav Mrk TY II (Y) 12” (Sld)</w:t>
            </w:r>
          </w:p>
          <w:p w:rsidR="00CD29D2" w:rsidRPr="00CB395E" w:rsidRDefault="00CD29D2" w:rsidP="004A1ABB">
            <w:pPr>
              <w:rPr>
                <w:lang w:val="fr-BE"/>
              </w:rPr>
            </w:pPr>
            <w:r w:rsidRPr="00CB395E">
              <w:rPr>
                <w:lang w:val="fr-BE"/>
              </w:rPr>
              <w:t>_________________________/unit</w:t>
            </w:r>
          </w:p>
          <w:p w:rsidR="00CD29D2" w:rsidRPr="00CB395E" w:rsidRDefault="00CD29D2" w:rsidP="004A1ABB">
            <w:pPr>
              <w:rPr>
                <w:lang w:val="fr-BE"/>
              </w:rPr>
            </w:pPr>
          </w:p>
        </w:tc>
        <w:tc>
          <w:tcPr>
            <w:tcW w:w="705" w:type="pct"/>
            <w:tcBorders>
              <w:top w:val="single" w:sz="4" w:space="0" w:color="auto"/>
              <w:left w:val="single" w:sz="6" w:space="0" w:color="auto"/>
              <w:bottom w:val="single" w:sz="4" w:space="0" w:color="auto"/>
              <w:right w:val="nil"/>
            </w:tcBorders>
          </w:tcPr>
          <w:p w:rsidR="00CD29D2" w:rsidRPr="00CB395E" w:rsidRDefault="00CD29D2" w:rsidP="004A1ABB">
            <w:pPr>
              <w:jc w:val="both"/>
              <w:rPr>
                <w:lang w:val="fr-BE"/>
              </w:rPr>
            </w:pPr>
          </w:p>
        </w:tc>
        <w:tc>
          <w:tcPr>
            <w:tcW w:w="759" w:type="pct"/>
            <w:tcBorders>
              <w:top w:val="single" w:sz="4" w:space="0" w:color="auto"/>
              <w:left w:val="single" w:sz="6" w:space="0" w:color="auto"/>
              <w:bottom w:val="single" w:sz="4" w:space="0" w:color="auto"/>
              <w:right w:val="single" w:sz="4" w:space="0" w:color="auto"/>
            </w:tcBorders>
          </w:tcPr>
          <w:p w:rsidR="00CD29D2" w:rsidRPr="00CB395E" w:rsidRDefault="00CD29D2" w:rsidP="004A1ABB">
            <w:pPr>
              <w:jc w:val="both"/>
              <w:rPr>
                <w:lang w:val="fr-BE"/>
              </w:rPr>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78.</w:t>
            </w:r>
          </w:p>
          <w:p w:rsidR="00CD29D2" w:rsidRDefault="00CD29D2" w:rsidP="004A1ABB">
            <w:pPr>
              <w:jc w:val="both"/>
            </w:pPr>
            <w:r>
              <w:t>672-2015</w:t>
            </w:r>
          </w:p>
        </w:tc>
        <w:tc>
          <w:tcPr>
            <w:tcW w:w="520" w:type="pct"/>
            <w:tcBorders>
              <w:top w:val="single" w:sz="4" w:space="0" w:color="auto"/>
              <w:left w:val="nil"/>
              <w:bottom w:val="single" w:sz="4" w:space="0" w:color="auto"/>
              <w:right w:val="nil"/>
            </w:tcBorders>
          </w:tcPr>
          <w:p w:rsidR="00CD29D2" w:rsidRDefault="00CD29D2" w:rsidP="004A1ABB">
            <w:pPr>
              <w:jc w:val="right"/>
            </w:pPr>
            <w:r>
              <w:t>547</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Mrkr TY II-A-A</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79.</w:t>
            </w:r>
          </w:p>
          <w:p w:rsidR="00CD29D2" w:rsidRDefault="00CD29D2" w:rsidP="004A1ABB">
            <w:pPr>
              <w:jc w:val="both"/>
            </w:pPr>
            <w:r>
              <w:t>672-2017</w:t>
            </w:r>
          </w:p>
        </w:tc>
        <w:tc>
          <w:tcPr>
            <w:tcW w:w="520" w:type="pct"/>
            <w:tcBorders>
              <w:top w:val="single" w:sz="4" w:space="0" w:color="auto"/>
              <w:left w:val="nil"/>
              <w:bottom w:val="single" w:sz="4" w:space="0" w:color="auto"/>
              <w:right w:val="nil"/>
            </w:tcBorders>
          </w:tcPr>
          <w:p w:rsidR="00CD29D2" w:rsidRDefault="00CD29D2" w:rsidP="004A1ABB">
            <w:pPr>
              <w:jc w:val="right"/>
            </w:pPr>
            <w:r>
              <w:t>335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Refl Pav Mrkr TY II-C-R</w:t>
            </w:r>
          </w:p>
          <w:p w:rsidR="00CD29D2" w:rsidRDefault="00CD29D2" w:rsidP="004A1ABB">
            <w:r>
              <w:t>_________________________/unit</w:t>
            </w:r>
          </w:p>
          <w:p w:rsidR="00CD29D2" w:rsidRDefault="00CD29D2" w:rsidP="004A1ABB"/>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80.</w:t>
            </w:r>
          </w:p>
          <w:p w:rsidR="00CD29D2" w:rsidRDefault="00CD29D2" w:rsidP="004A1ABB">
            <w:pPr>
              <w:jc w:val="both"/>
            </w:pPr>
            <w:r>
              <w:t>677-2001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28,560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Elim Ext Pav Mark &amp; Marks (4”)</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81.</w:t>
            </w:r>
          </w:p>
          <w:p w:rsidR="00CD29D2" w:rsidRDefault="00CD29D2" w:rsidP="004A1ABB">
            <w:pPr>
              <w:jc w:val="both"/>
            </w:pPr>
            <w:r>
              <w:t>678-2021</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56,398</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(4”)</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82.</w:t>
            </w:r>
          </w:p>
          <w:p w:rsidR="00CD29D2" w:rsidRDefault="00CD29D2" w:rsidP="004A1ABB">
            <w:pPr>
              <w:jc w:val="both"/>
            </w:pPr>
            <w:r>
              <w:t>678-2023</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9,120</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(12”)</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83.</w:t>
            </w:r>
          </w:p>
          <w:p w:rsidR="00CD29D2" w:rsidRDefault="00CD29D2" w:rsidP="004A1ABB">
            <w:pPr>
              <w:jc w:val="both"/>
            </w:pPr>
            <w:r>
              <w:t>678-2024</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391</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(24”)</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84.</w:t>
            </w:r>
          </w:p>
          <w:p w:rsidR="00CD29D2" w:rsidRDefault="00CD29D2" w:rsidP="004A1ABB">
            <w:pPr>
              <w:jc w:val="both"/>
            </w:pPr>
            <w:r>
              <w:t>678-2027</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1,335</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LF</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(8”)</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lastRenderedPageBreak/>
              <w:t>85.</w:t>
            </w:r>
          </w:p>
          <w:p w:rsidR="00CD29D2" w:rsidRDefault="00CD29D2" w:rsidP="004A1ABB">
            <w:pPr>
              <w:jc w:val="both"/>
            </w:pPr>
            <w:r>
              <w:t>678-2028</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(Arrws)</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r w:rsidR="00CD29D2" w:rsidTr="004A1ABB">
        <w:trPr>
          <w:trHeight w:val="573"/>
        </w:trPr>
        <w:tc>
          <w:tcPr>
            <w:tcW w:w="645" w:type="pct"/>
            <w:tcBorders>
              <w:top w:val="single" w:sz="4" w:space="0" w:color="auto"/>
              <w:left w:val="single" w:sz="4" w:space="0" w:color="auto"/>
              <w:bottom w:val="single" w:sz="4" w:space="0" w:color="auto"/>
              <w:right w:val="single" w:sz="6" w:space="0" w:color="auto"/>
            </w:tcBorders>
          </w:tcPr>
          <w:p w:rsidR="00CD29D2" w:rsidRDefault="00CD29D2" w:rsidP="004A1ABB">
            <w:pPr>
              <w:jc w:val="both"/>
            </w:pPr>
            <w:r>
              <w:t>86.</w:t>
            </w:r>
          </w:p>
          <w:p w:rsidR="00CD29D2" w:rsidRDefault="00CD29D2" w:rsidP="004A1ABB">
            <w:pPr>
              <w:jc w:val="both"/>
            </w:pPr>
            <w:r>
              <w:t>678-2029</w:t>
            </w:r>
          </w:p>
          <w:p w:rsidR="00CD29D2" w:rsidRDefault="00CD29D2" w:rsidP="004A1ABB">
            <w:pPr>
              <w:jc w:val="both"/>
            </w:pPr>
          </w:p>
        </w:tc>
        <w:tc>
          <w:tcPr>
            <w:tcW w:w="520" w:type="pct"/>
            <w:tcBorders>
              <w:top w:val="single" w:sz="4" w:space="0" w:color="auto"/>
              <w:left w:val="nil"/>
              <w:bottom w:val="single" w:sz="4" w:space="0" w:color="auto"/>
              <w:right w:val="nil"/>
            </w:tcBorders>
          </w:tcPr>
          <w:p w:rsidR="00CD29D2" w:rsidRDefault="00CD29D2" w:rsidP="004A1ABB">
            <w:pPr>
              <w:jc w:val="right"/>
            </w:pPr>
            <w:r>
              <w:t>12</w:t>
            </w:r>
          </w:p>
        </w:tc>
        <w:tc>
          <w:tcPr>
            <w:tcW w:w="440" w:type="pct"/>
            <w:tcBorders>
              <w:top w:val="single" w:sz="4" w:space="0" w:color="auto"/>
              <w:left w:val="single" w:sz="6" w:space="0" w:color="auto"/>
              <w:bottom w:val="single" w:sz="4" w:space="0" w:color="auto"/>
              <w:right w:val="nil"/>
            </w:tcBorders>
          </w:tcPr>
          <w:p w:rsidR="00CD29D2" w:rsidRDefault="00CD29D2" w:rsidP="004A1ABB">
            <w:pPr>
              <w:jc w:val="both"/>
            </w:pPr>
            <w:r>
              <w:t>EA</w:t>
            </w:r>
          </w:p>
        </w:tc>
        <w:tc>
          <w:tcPr>
            <w:tcW w:w="1931" w:type="pct"/>
            <w:tcBorders>
              <w:top w:val="single" w:sz="4" w:space="0" w:color="auto"/>
              <w:left w:val="single" w:sz="6" w:space="0" w:color="auto"/>
              <w:bottom w:val="single" w:sz="4" w:space="0" w:color="auto"/>
              <w:right w:val="nil"/>
            </w:tcBorders>
          </w:tcPr>
          <w:p w:rsidR="00CD29D2" w:rsidRDefault="00CD29D2" w:rsidP="004A1ABB">
            <w:r>
              <w:t>Pav Surf Prep For Mrk (Blast Cln) (Words)</w:t>
            </w:r>
          </w:p>
          <w:p w:rsidR="00CD29D2" w:rsidRDefault="00CD29D2" w:rsidP="004A1ABB">
            <w:r>
              <w:t>_________________________/unit</w:t>
            </w:r>
          </w:p>
        </w:tc>
        <w:tc>
          <w:tcPr>
            <w:tcW w:w="705" w:type="pct"/>
            <w:tcBorders>
              <w:top w:val="single" w:sz="4" w:space="0" w:color="auto"/>
              <w:left w:val="single" w:sz="6" w:space="0" w:color="auto"/>
              <w:bottom w:val="single" w:sz="4" w:space="0" w:color="auto"/>
              <w:right w:val="nil"/>
            </w:tcBorders>
          </w:tcPr>
          <w:p w:rsidR="00CD29D2" w:rsidRDefault="00CD29D2" w:rsidP="004A1ABB">
            <w:pPr>
              <w:jc w:val="both"/>
            </w:pP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p w:rsidR="00CD29D2" w:rsidRDefault="00CD29D2" w:rsidP="004A1ABB">
            <w:pPr>
              <w:jc w:val="both"/>
            </w:pPr>
          </w:p>
          <w:p w:rsidR="00CD29D2" w:rsidRDefault="00CD29D2" w:rsidP="004A1ABB">
            <w:pPr>
              <w:jc w:val="both"/>
            </w:pPr>
          </w:p>
        </w:tc>
      </w:tr>
      <w:tr w:rsidR="00CD29D2" w:rsidTr="004A1ABB">
        <w:trPr>
          <w:trHeight w:val="573"/>
        </w:trPr>
        <w:tc>
          <w:tcPr>
            <w:tcW w:w="4241" w:type="pct"/>
            <w:gridSpan w:val="5"/>
            <w:tcBorders>
              <w:top w:val="single" w:sz="4" w:space="0" w:color="auto"/>
              <w:left w:val="single" w:sz="4" w:space="0" w:color="auto"/>
              <w:bottom w:val="single" w:sz="4" w:space="0" w:color="auto"/>
              <w:right w:val="single" w:sz="6" w:space="0" w:color="auto"/>
            </w:tcBorders>
          </w:tcPr>
          <w:p w:rsidR="00CD29D2" w:rsidRDefault="00CD29D2" w:rsidP="004A1ABB">
            <w:pPr>
              <w:jc w:val="right"/>
            </w:pPr>
          </w:p>
          <w:p w:rsidR="00CD29D2" w:rsidRPr="006876C5" w:rsidRDefault="00CD29D2" w:rsidP="004A1ABB">
            <w:pPr>
              <w:rPr>
                <w:b/>
              </w:rPr>
            </w:pPr>
            <w:r w:rsidRPr="006876C5">
              <w:rPr>
                <w:b/>
              </w:rPr>
              <w:t>TOTAL LUMP SUM BID</w:t>
            </w:r>
          </w:p>
        </w:tc>
        <w:tc>
          <w:tcPr>
            <w:tcW w:w="759" w:type="pct"/>
            <w:tcBorders>
              <w:top w:val="single" w:sz="4" w:space="0" w:color="auto"/>
              <w:left w:val="single" w:sz="6" w:space="0" w:color="auto"/>
              <w:bottom w:val="single" w:sz="4" w:space="0" w:color="auto"/>
              <w:right w:val="single" w:sz="4" w:space="0" w:color="auto"/>
            </w:tcBorders>
          </w:tcPr>
          <w:p w:rsidR="00CD29D2" w:rsidRDefault="00CD29D2" w:rsidP="004A1ABB">
            <w:pPr>
              <w:jc w:val="both"/>
            </w:pPr>
          </w:p>
        </w:tc>
      </w:tr>
    </w:tbl>
    <w:p w:rsidR="00CD29D2" w:rsidRDefault="00CD29D2" w:rsidP="00CD2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8249BE" w:rsidRPr="006876C5" w:rsidRDefault="008249BE" w:rsidP="0082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szCs w:val="24"/>
        </w:rPr>
      </w:pPr>
      <w:r>
        <w:rPr>
          <w:b/>
          <w:bCs/>
          <w:sz w:val="24"/>
          <w:szCs w:val="24"/>
        </w:rPr>
        <w:t>The TOTAL LUMP SUM BID</w:t>
      </w:r>
      <w:r w:rsidRPr="006876C5">
        <w:rPr>
          <w:b/>
          <w:bCs/>
          <w:sz w:val="24"/>
          <w:szCs w:val="24"/>
        </w:rPr>
        <w:t xml:space="preserve"> shown on this page shall match exactly the amount shown on the BID FORM.</w:t>
      </w:r>
    </w:p>
    <w:p w:rsidR="008249BE" w:rsidRPr="006876C5" w:rsidRDefault="008249BE" w:rsidP="0082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szCs w:val="24"/>
        </w:rPr>
      </w:pPr>
    </w:p>
    <w:p w:rsidR="008249BE" w:rsidRPr="00D73658" w:rsidRDefault="008249BE" w:rsidP="008249BE">
      <w:pPr>
        <w:tabs>
          <w:tab w:val="left" w:pos="-720"/>
        </w:tabs>
        <w:suppressAutoHyphens/>
        <w:jc w:val="both"/>
        <w:rPr>
          <w:spacing w:val="-3"/>
          <w:sz w:val="24"/>
          <w:szCs w:val="24"/>
        </w:rPr>
      </w:pPr>
      <w:r w:rsidRPr="00D73658">
        <w:rPr>
          <w:spacing w:val="-3"/>
          <w:sz w:val="24"/>
          <w:szCs w:val="24"/>
        </w:rPr>
        <w:t>The above unit prices shall include all labor, materials, bailing, shoring, removal, overhead, profit, insurance, etc., to cover the finished work of the several kinds called for.  Changes shall be processed in accordance with the GENERAL CONDITIONS.</w:t>
      </w:r>
    </w:p>
    <w:p w:rsidR="008249BE" w:rsidRPr="00D73658" w:rsidRDefault="008249BE" w:rsidP="008249BE">
      <w:pPr>
        <w:tabs>
          <w:tab w:val="left" w:pos="-720"/>
        </w:tabs>
        <w:suppressAutoHyphens/>
        <w:jc w:val="both"/>
        <w:rPr>
          <w:spacing w:val="-3"/>
          <w:sz w:val="24"/>
          <w:szCs w:val="24"/>
        </w:rPr>
      </w:pPr>
    </w:p>
    <w:p w:rsidR="008249BE" w:rsidRPr="00D73658" w:rsidRDefault="008249BE" w:rsidP="008249BE">
      <w:pPr>
        <w:tabs>
          <w:tab w:val="left" w:pos="-720"/>
        </w:tabs>
        <w:suppressAutoHyphens/>
        <w:jc w:val="both"/>
        <w:rPr>
          <w:spacing w:val="-3"/>
          <w:sz w:val="24"/>
          <w:szCs w:val="24"/>
        </w:rPr>
      </w:pPr>
      <w:r w:rsidRPr="00D73658">
        <w:rPr>
          <w:spacing w:val="-3"/>
          <w:sz w:val="24"/>
          <w:szCs w:val="24"/>
        </w:rPr>
        <w:t>Bidder understands that the Owner reserves the right to reject any or all bids and to waive any technicalities in the bidding.</w:t>
      </w:r>
    </w:p>
    <w:p w:rsidR="008249BE" w:rsidRPr="00D73658" w:rsidRDefault="008249BE" w:rsidP="008249BE">
      <w:pPr>
        <w:tabs>
          <w:tab w:val="left" w:pos="-720"/>
        </w:tabs>
        <w:suppressAutoHyphens/>
        <w:jc w:val="both"/>
        <w:rPr>
          <w:spacing w:val="-3"/>
          <w:sz w:val="24"/>
          <w:szCs w:val="24"/>
        </w:rPr>
      </w:pPr>
    </w:p>
    <w:p w:rsidR="008249BE" w:rsidRPr="00D73658" w:rsidRDefault="008249BE" w:rsidP="008249BE">
      <w:pPr>
        <w:tabs>
          <w:tab w:val="left" w:pos="-720"/>
        </w:tabs>
        <w:suppressAutoHyphens/>
        <w:jc w:val="both"/>
        <w:rPr>
          <w:spacing w:val="-3"/>
          <w:sz w:val="24"/>
          <w:szCs w:val="24"/>
        </w:rPr>
      </w:pPr>
      <w:r w:rsidRPr="00D73658">
        <w:rPr>
          <w:spacing w:val="-3"/>
          <w:sz w:val="24"/>
          <w:szCs w:val="24"/>
        </w:rPr>
        <w:t>The bidder agrees that this bid shall be good and may no</w:t>
      </w:r>
      <w:r w:rsidR="00B74D84">
        <w:rPr>
          <w:spacing w:val="-3"/>
          <w:sz w:val="24"/>
          <w:szCs w:val="24"/>
        </w:rPr>
        <w:t>t be withdrawn for a period of 9</w:t>
      </w:r>
      <w:r w:rsidRPr="00D73658">
        <w:rPr>
          <w:spacing w:val="-3"/>
          <w:sz w:val="24"/>
          <w:szCs w:val="24"/>
        </w:rPr>
        <w:t>0 calendar days after the scheduled closing time for receiving bids.</w:t>
      </w:r>
    </w:p>
    <w:p w:rsidR="008249BE" w:rsidRPr="00D73658" w:rsidRDefault="008249BE" w:rsidP="008249BE">
      <w:pPr>
        <w:tabs>
          <w:tab w:val="left" w:pos="-720"/>
        </w:tabs>
        <w:suppressAutoHyphens/>
        <w:jc w:val="both"/>
        <w:rPr>
          <w:spacing w:val="-3"/>
          <w:sz w:val="24"/>
          <w:szCs w:val="24"/>
        </w:rPr>
      </w:pPr>
    </w:p>
    <w:p w:rsidR="008249BE" w:rsidRPr="00D73658" w:rsidRDefault="008249BE" w:rsidP="008249BE">
      <w:pPr>
        <w:tabs>
          <w:tab w:val="left" w:pos="-720"/>
        </w:tabs>
        <w:suppressAutoHyphens/>
        <w:jc w:val="both"/>
        <w:rPr>
          <w:spacing w:val="-3"/>
          <w:sz w:val="24"/>
          <w:szCs w:val="24"/>
        </w:rPr>
      </w:pPr>
      <w:r w:rsidRPr="00D73658">
        <w:rPr>
          <w:spacing w:val="-3"/>
          <w:sz w:val="24"/>
          <w:szCs w:val="24"/>
        </w:rPr>
        <w:t>Upon receipt of Owner's written acceptance of this bid, Bidder will execute the formal contract attached within 10 days and deliver a Surety Bond as required by the GENERAL CONDITIONS.</w:t>
      </w:r>
    </w:p>
    <w:p w:rsidR="008249BE" w:rsidRPr="00D73658" w:rsidRDefault="008249BE" w:rsidP="008249BE">
      <w:pPr>
        <w:tabs>
          <w:tab w:val="left" w:pos="-720"/>
        </w:tabs>
        <w:suppressAutoHyphens/>
        <w:jc w:val="both"/>
        <w:rPr>
          <w:spacing w:val="-3"/>
          <w:sz w:val="24"/>
          <w:szCs w:val="24"/>
        </w:rPr>
      </w:pPr>
    </w:p>
    <w:p w:rsidR="008249BE" w:rsidRPr="00D73658" w:rsidRDefault="008249BE" w:rsidP="008249BE">
      <w:pPr>
        <w:tabs>
          <w:tab w:val="left" w:pos="-720"/>
        </w:tabs>
        <w:suppressAutoHyphens/>
        <w:jc w:val="both"/>
        <w:rPr>
          <w:spacing w:val="-3"/>
          <w:sz w:val="24"/>
          <w:szCs w:val="24"/>
        </w:rPr>
      </w:pPr>
      <w:r w:rsidRPr="00D73658">
        <w:rPr>
          <w:spacing w:val="-3"/>
          <w:sz w:val="24"/>
          <w:szCs w:val="24"/>
        </w:rPr>
        <w:t xml:space="preserve">The bid security attached in the sum of </w:t>
      </w:r>
      <w:r w:rsidRPr="00D73658">
        <w:rPr>
          <w:spacing w:val="-3"/>
          <w:sz w:val="24"/>
          <w:szCs w:val="24"/>
          <w:u w:val="single"/>
        </w:rPr>
        <w:t xml:space="preserve">                     </w:t>
      </w:r>
      <w:r w:rsidRPr="00D73658">
        <w:rPr>
          <w:spacing w:val="-3"/>
          <w:sz w:val="24"/>
          <w:szCs w:val="24"/>
        </w:rPr>
        <w:t xml:space="preserve"> (</w:t>
      </w:r>
      <w:r w:rsidRPr="00D73658">
        <w:rPr>
          <w:spacing w:val="-3"/>
          <w:sz w:val="24"/>
          <w:szCs w:val="24"/>
          <w:u w:val="single"/>
        </w:rPr>
        <w:t xml:space="preserve">              </w:t>
      </w:r>
      <w:r w:rsidRPr="00D73658">
        <w:rPr>
          <w:spacing w:val="-3"/>
          <w:sz w:val="24"/>
          <w:szCs w:val="24"/>
        </w:rPr>
        <w:t>) is to become the property of the Owner in the event the contract and bond are not executed within the time above set forth, as liquidated damages for the delay and additional expense to the Owner caused thereby.</w:t>
      </w:r>
    </w:p>
    <w:p w:rsidR="008249BE" w:rsidRPr="00D73658" w:rsidRDefault="008249BE" w:rsidP="008249BE">
      <w:pPr>
        <w:tabs>
          <w:tab w:val="left" w:pos="-720"/>
        </w:tabs>
        <w:suppressAutoHyphens/>
        <w:jc w:val="both"/>
        <w:rPr>
          <w:spacing w:val="-3"/>
          <w:sz w:val="24"/>
          <w:szCs w:val="24"/>
        </w:rPr>
      </w:pPr>
    </w:p>
    <w:p w:rsidR="008249BE" w:rsidRPr="00D73658" w:rsidRDefault="008249BE" w:rsidP="008249BE">
      <w:pPr>
        <w:tabs>
          <w:tab w:val="left" w:pos="-720"/>
        </w:tabs>
        <w:suppressAutoHyphens/>
        <w:jc w:val="both"/>
        <w:rPr>
          <w:spacing w:val="-3"/>
          <w:sz w:val="24"/>
          <w:szCs w:val="24"/>
        </w:rPr>
      </w:pPr>
    </w:p>
    <w:tbl>
      <w:tblPr>
        <w:tblW w:w="0" w:type="auto"/>
        <w:tblInd w:w="3708" w:type="dxa"/>
        <w:tblLook w:val="01E0"/>
      </w:tblPr>
      <w:tblGrid>
        <w:gridCol w:w="540"/>
        <w:gridCol w:w="3306"/>
        <w:gridCol w:w="1284"/>
      </w:tblGrid>
      <w:tr w:rsidR="008249BE" w:rsidRPr="00D73658" w:rsidTr="004A1ABB">
        <w:tc>
          <w:tcPr>
            <w:tcW w:w="3846" w:type="dxa"/>
            <w:gridSpan w:val="2"/>
          </w:tcPr>
          <w:p w:rsidR="008249BE" w:rsidRPr="00D73658" w:rsidRDefault="008249BE" w:rsidP="004A1ABB">
            <w:pPr>
              <w:tabs>
                <w:tab w:val="left" w:pos="-720"/>
              </w:tabs>
              <w:suppressAutoHyphens/>
              <w:spacing w:before="240"/>
              <w:jc w:val="both"/>
              <w:rPr>
                <w:spacing w:val="-3"/>
                <w:sz w:val="24"/>
                <w:szCs w:val="24"/>
              </w:rPr>
            </w:pPr>
            <w:r w:rsidRPr="00D73658">
              <w:rPr>
                <w:spacing w:val="-3"/>
                <w:sz w:val="24"/>
                <w:szCs w:val="24"/>
              </w:rPr>
              <w:t>Respectfully submitted:</w:t>
            </w:r>
          </w:p>
        </w:tc>
        <w:tc>
          <w:tcPr>
            <w:tcW w:w="1284" w:type="dxa"/>
          </w:tcPr>
          <w:p w:rsidR="008249BE" w:rsidRPr="00D73658" w:rsidRDefault="008249BE" w:rsidP="004A1ABB">
            <w:pPr>
              <w:tabs>
                <w:tab w:val="left" w:pos="-720"/>
              </w:tabs>
              <w:suppressAutoHyphens/>
              <w:spacing w:before="240"/>
              <w:jc w:val="both"/>
              <w:rPr>
                <w:spacing w:val="-3"/>
                <w:sz w:val="24"/>
                <w:szCs w:val="24"/>
              </w:rPr>
            </w:pPr>
          </w:p>
        </w:tc>
      </w:tr>
      <w:tr w:rsidR="008249BE" w:rsidRPr="00D73658" w:rsidTr="004A1ABB">
        <w:tc>
          <w:tcPr>
            <w:tcW w:w="540" w:type="dxa"/>
          </w:tcPr>
          <w:p w:rsidR="008249BE" w:rsidRPr="00D73658" w:rsidRDefault="008249BE" w:rsidP="004A1ABB">
            <w:pPr>
              <w:tabs>
                <w:tab w:val="left" w:pos="-720"/>
              </w:tabs>
              <w:suppressAutoHyphens/>
              <w:spacing w:before="240"/>
              <w:jc w:val="both"/>
              <w:rPr>
                <w:spacing w:val="-3"/>
                <w:sz w:val="24"/>
                <w:szCs w:val="24"/>
              </w:rPr>
            </w:pPr>
            <w:r w:rsidRPr="00D73658">
              <w:rPr>
                <w:spacing w:val="-3"/>
                <w:sz w:val="24"/>
                <w:szCs w:val="24"/>
              </w:rPr>
              <w:t>By</w:t>
            </w:r>
          </w:p>
        </w:tc>
        <w:tc>
          <w:tcPr>
            <w:tcW w:w="3306" w:type="dxa"/>
            <w:tcBorders>
              <w:bottom w:val="single" w:sz="4" w:space="0" w:color="auto"/>
            </w:tcBorders>
          </w:tcPr>
          <w:p w:rsidR="008249BE" w:rsidRPr="00D73658" w:rsidRDefault="008249BE" w:rsidP="004A1ABB">
            <w:pPr>
              <w:tabs>
                <w:tab w:val="left" w:pos="-720"/>
              </w:tabs>
              <w:suppressAutoHyphens/>
              <w:spacing w:before="240"/>
              <w:jc w:val="both"/>
              <w:rPr>
                <w:spacing w:val="-3"/>
                <w:sz w:val="24"/>
                <w:szCs w:val="24"/>
              </w:rPr>
            </w:pPr>
          </w:p>
        </w:tc>
        <w:tc>
          <w:tcPr>
            <w:tcW w:w="1284" w:type="dxa"/>
          </w:tcPr>
          <w:p w:rsidR="008249BE" w:rsidRPr="00D73658" w:rsidRDefault="008249BE" w:rsidP="004A1ABB">
            <w:pPr>
              <w:tabs>
                <w:tab w:val="left" w:pos="-720"/>
              </w:tabs>
              <w:suppressAutoHyphens/>
              <w:spacing w:before="240"/>
              <w:jc w:val="both"/>
              <w:rPr>
                <w:spacing w:val="-3"/>
                <w:sz w:val="24"/>
                <w:szCs w:val="24"/>
              </w:rPr>
            </w:pPr>
          </w:p>
        </w:tc>
      </w:tr>
      <w:tr w:rsidR="008249BE" w:rsidRPr="00D73658" w:rsidTr="004A1ABB">
        <w:tc>
          <w:tcPr>
            <w:tcW w:w="540" w:type="dxa"/>
          </w:tcPr>
          <w:p w:rsidR="008249BE" w:rsidRPr="00D73658" w:rsidRDefault="008249BE" w:rsidP="004A1ABB">
            <w:pPr>
              <w:tabs>
                <w:tab w:val="left" w:pos="-720"/>
              </w:tabs>
              <w:suppressAutoHyphens/>
              <w:spacing w:before="240"/>
              <w:jc w:val="both"/>
              <w:rPr>
                <w:spacing w:val="-3"/>
                <w:sz w:val="24"/>
                <w:szCs w:val="24"/>
              </w:rPr>
            </w:pPr>
          </w:p>
        </w:tc>
        <w:tc>
          <w:tcPr>
            <w:tcW w:w="3306" w:type="dxa"/>
            <w:tcBorders>
              <w:top w:val="single" w:sz="4" w:space="0" w:color="auto"/>
              <w:bottom w:val="single" w:sz="4" w:space="0" w:color="auto"/>
            </w:tcBorders>
          </w:tcPr>
          <w:p w:rsidR="008249BE" w:rsidRPr="00D73658" w:rsidRDefault="008249BE" w:rsidP="004A1ABB">
            <w:pPr>
              <w:tabs>
                <w:tab w:val="left" w:pos="-720"/>
              </w:tabs>
              <w:suppressAutoHyphens/>
              <w:spacing w:before="240"/>
              <w:jc w:val="both"/>
              <w:rPr>
                <w:spacing w:val="-3"/>
                <w:sz w:val="24"/>
                <w:szCs w:val="24"/>
              </w:rPr>
            </w:pPr>
          </w:p>
        </w:tc>
        <w:tc>
          <w:tcPr>
            <w:tcW w:w="1284" w:type="dxa"/>
          </w:tcPr>
          <w:p w:rsidR="008249BE" w:rsidRPr="00D73658" w:rsidRDefault="008249BE" w:rsidP="004A1ABB">
            <w:pPr>
              <w:tabs>
                <w:tab w:val="left" w:pos="-720"/>
              </w:tabs>
              <w:suppressAutoHyphens/>
              <w:spacing w:before="240"/>
              <w:jc w:val="both"/>
              <w:rPr>
                <w:spacing w:val="-3"/>
                <w:sz w:val="24"/>
                <w:szCs w:val="24"/>
              </w:rPr>
            </w:pPr>
            <w:r w:rsidRPr="00D73658">
              <w:rPr>
                <w:spacing w:val="-3"/>
                <w:sz w:val="24"/>
                <w:szCs w:val="24"/>
              </w:rPr>
              <w:t>TITLE</w:t>
            </w:r>
          </w:p>
        </w:tc>
      </w:tr>
      <w:tr w:rsidR="008249BE" w:rsidRPr="00D73658" w:rsidTr="004A1ABB">
        <w:tc>
          <w:tcPr>
            <w:tcW w:w="540" w:type="dxa"/>
          </w:tcPr>
          <w:p w:rsidR="008249BE" w:rsidRPr="00D73658" w:rsidRDefault="008249BE" w:rsidP="004A1ABB">
            <w:pPr>
              <w:tabs>
                <w:tab w:val="left" w:pos="-720"/>
              </w:tabs>
              <w:suppressAutoHyphens/>
              <w:spacing w:before="240"/>
              <w:jc w:val="both"/>
              <w:rPr>
                <w:spacing w:val="-3"/>
                <w:sz w:val="24"/>
                <w:szCs w:val="24"/>
              </w:rPr>
            </w:pPr>
          </w:p>
        </w:tc>
        <w:tc>
          <w:tcPr>
            <w:tcW w:w="3306" w:type="dxa"/>
            <w:tcBorders>
              <w:top w:val="single" w:sz="4" w:space="0" w:color="auto"/>
              <w:bottom w:val="single" w:sz="4" w:space="0" w:color="auto"/>
            </w:tcBorders>
          </w:tcPr>
          <w:p w:rsidR="008249BE" w:rsidRPr="00D73658" w:rsidRDefault="008249BE" w:rsidP="004A1ABB">
            <w:pPr>
              <w:tabs>
                <w:tab w:val="left" w:pos="-720"/>
              </w:tabs>
              <w:suppressAutoHyphens/>
              <w:spacing w:before="240"/>
              <w:jc w:val="both"/>
              <w:rPr>
                <w:spacing w:val="-3"/>
                <w:sz w:val="24"/>
                <w:szCs w:val="24"/>
              </w:rPr>
            </w:pPr>
          </w:p>
        </w:tc>
        <w:tc>
          <w:tcPr>
            <w:tcW w:w="1284" w:type="dxa"/>
          </w:tcPr>
          <w:p w:rsidR="008249BE" w:rsidRPr="00D73658" w:rsidRDefault="008249BE" w:rsidP="004A1ABB">
            <w:pPr>
              <w:tabs>
                <w:tab w:val="left" w:pos="-720"/>
              </w:tabs>
              <w:suppressAutoHyphens/>
              <w:spacing w:before="240"/>
              <w:ind w:right="-296"/>
              <w:jc w:val="both"/>
              <w:rPr>
                <w:spacing w:val="-3"/>
                <w:sz w:val="24"/>
                <w:szCs w:val="24"/>
              </w:rPr>
            </w:pPr>
            <w:r w:rsidRPr="00D73658">
              <w:rPr>
                <w:spacing w:val="-3"/>
                <w:sz w:val="24"/>
                <w:szCs w:val="24"/>
              </w:rPr>
              <w:t>ADDRESS</w:t>
            </w:r>
          </w:p>
        </w:tc>
      </w:tr>
      <w:tr w:rsidR="008249BE" w:rsidRPr="00D73658" w:rsidTr="004A1ABB">
        <w:tc>
          <w:tcPr>
            <w:tcW w:w="540" w:type="dxa"/>
          </w:tcPr>
          <w:p w:rsidR="008249BE" w:rsidRPr="00D73658" w:rsidRDefault="008249BE" w:rsidP="004A1ABB">
            <w:pPr>
              <w:tabs>
                <w:tab w:val="left" w:pos="-720"/>
              </w:tabs>
              <w:suppressAutoHyphens/>
              <w:spacing w:before="240"/>
              <w:jc w:val="both"/>
              <w:rPr>
                <w:spacing w:val="-3"/>
                <w:sz w:val="24"/>
                <w:szCs w:val="24"/>
              </w:rPr>
            </w:pPr>
          </w:p>
        </w:tc>
        <w:tc>
          <w:tcPr>
            <w:tcW w:w="3306" w:type="dxa"/>
            <w:tcBorders>
              <w:top w:val="single" w:sz="4" w:space="0" w:color="auto"/>
              <w:bottom w:val="single" w:sz="4" w:space="0" w:color="auto"/>
            </w:tcBorders>
          </w:tcPr>
          <w:p w:rsidR="008249BE" w:rsidRPr="00D73658" w:rsidRDefault="008249BE" w:rsidP="004A1ABB">
            <w:pPr>
              <w:tabs>
                <w:tab w:val="left" w:pos="-720"/>
              </w:tabs>
              <w:suppressAutoHyphens/>
              <w:spacing w:before="240"/>
              <w:jc w:val="both"/>
              <w:rPr>
                <w:spacing w:val="-3"/>
                <w:sz w:val="24"/>
                <w:szCs w:val="24"/>
              </w:rPr>
            </w:pPr>
          </w:p>
        </w:tc>
        <w:tc>
          <w:tcPr>
            <w:tcW w:w="1284" w:type="dxa"/>
          </w:tcPr>
          <w:p w:rsidR="008249BE" w:rsidRPr="00D73658" w:rsidRDefault="008249BE" w:rsidP="004A1ABB">
            <w:pPr>
              <w:tabs>
                <w:tab w:val="left" w:pos="-720"/>
              </w:tabs>
              <w:suppressAutoHyphens/>
              <w:spacing w:before="240"/>
              <w:jc w:val="both"/>
              <w:rPr>
                <w:spacing w:val="-3"/>
                <w:sz w:val="24"/>
                <w:szCs w:val="24"/>
              </w:rPr>
            </w:pPr>
          </w:p>
        </w:tc>
      </w:tr>
    </w:tbl>
    <w:p w:rsidR="008249BE" w:rsidRPr="00D73658" w:rsidRDefault="008249BE" w:rsidP="008249BE">
      <w:pPr>
        <w:rPr>
          <w:sz w:val="24"/>
          <w:szCs w:val="24"/>
        </w:rPr>
      </w:pPr>
    </w:p>
    <w:p w:rsidR="008249BE" w:rsidRPr="00D73658" w:rsidRDefault="008249BE" w:rsidP="008249BE">
      <w:pPr>
        <w:rPr>
          <w:sz w:val="24"/>
          <w:szCs w:val="24"/>
        </w:rPr>
      </w:pPr>
    </w:p>
    <w:p w:rsidR="008249BE" w:rsidRPr="00D73658" w:rsidRDefault="008249BE" w:rsidP="008249BE">
      <w:pPr>
        <w:rPr>
          <w:sz w:val="24"/>
          <w:szCs w:val="24"/>
        </w:rPr>
      </w:pPr>
    </w:p>
    <w:p w:rsidR="00CD29D2" w:rsidRDefault="00A67B1D">
      <w:pPr>
        <w:rPr>
          <w:rFonts w:ascii="Arial" w:hAnsi="Arial" w:cs="Arial"/>
          <w:b/>
        </w:rPr>
      </w:pPr>
      <w:r>
        <w:rPr>
          <w:rFonts w:ascii="Arial" w:hAnsi="Arial" w:cs="Arial"/>
          <w:b/>
        </w:rPr>
        <w:t xml:space="preserve">NOTE:  THIS IS AN ALTERNATIVE UNIT PRICE FORM, AND ANY BIDDER UTILIZING THIS </w:t>
      </w:r>
    </w:p>
    <w:p w:rsidR="00A67B1D" w:rsidRDefault="00A67B1D">
      <w:pPr>
        <w:rPr>
          <w:rFonts w:ascii="Arial" w:hAnsi="Arial" w:cs="Arial"/>
          <w:b/>
        </w:rPr>
      </w:pPr>
      <w:r>
        <w:rPr>
          <w:rFonts w:ascii="Arial" w:hAnsi="Arial" w:cs="Arial"/>
          <w:b/>
        </w:rPr>
        <w:t>ALTERNATIVE FORM IS RESPONSIBLE FOR CONFIRMING THE COMPLETENESS</w:t>
      </w:r>
    </w:p>
    <w:p w:rsidR="00A67B1D" w:rsidRPr="00A67B1D" w:rsidRDefault="00A67B1D">
      <w:pPr>
        <w:rPr>
          <w:rFonts w:ascii="Arial" w:hAnsi="Arial" w:cs="Arial"/>
          <w:b/>
        </w:rPr>
      </w:pPr>
      <w:r>
        <w:rPr>
          <w:rFonts w:ascii="Arial" w:hAnsi="Arial" w:cs="Arial"/>
          <w:b/>
        </w:rPr>
        <w:t>AND CORRECTNESS OF ALL INFORMATION CONTAINED WITHIN THE FORM.</w:t>
      </w:r>
    </w:p>
    <w:sectPr w:rsidR="00A67B1D" w:rsidRPr="00A67B1D" w:rsidSect="001F298A">
      <w:footerReference w:type="default" r:id="rId6"/>
      <w:pgSz w:w="12240" w:h="15840"/>
      <w:pgMar w:top="1440" w:right="1440" w:bottom="1440" w:left="1440"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C75" w:rsidRDefault="005E5C75" w:rsidP="001F298A">
      <w:r>
        <w:separator/>
      </w:r>
    </w:p>
  </w:endnote>
  <w:endnote w:type="continuationSeparator" w:id="0">
    <w:p w:rsidR="005E5C75" w:rsidRDefault="005E5C75" w:rsidP="001F2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Dutch801 Rm BT">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8A" w:rsidRPr="00A772D5" w:rsidRDefault="008E4AE8" w:rsidP="001F298A">
    <w:pPr>
      <w:pStyle w:val="Footer"/>
      <w:rPr>
        <w:rFonts w:ascii="Times New Roman" w:hAnsi="Times New Roman"/>
        <w:sz w:val="16"/>
        <w:szCs w:val="16"/>
      </w:rPr>
    </w:pPr>
    <w:r>
      <w:rPr>
        <w:rFonts w:ascii="Times New Roman" w:hAnsi="Times New Roman"/>
        <w:sz w:val="16"/>
        <w:szCs w:val="16"/>
      </w:rPr>
      <w:t>Alternate Unit</w:t>
    </w:r>
    <w:r w:rsidR="00A67B1D">
      <w:rPr>
        <w:rFonts w:ascii="Times New Roman" w:hAnsi="Times New Roman"/>
        <w:sz w:val="16"/>
        <w:szCs w:val="16"/>
      </w:rPr>
      <w:t xml:space="preserve"> Price Form (WORD)</w:t>
    </w:r>
    <w:r w:rsidR="001F298A">
      <w:rPr>
        <w:rFonts w:ascii="Times New Roman" w:hAnsi="Times New Roman"/>
        <w:sz w:val="16"/>
        <w:szCs w:val="16"/>
      </w:rPr>
      <w:tab/>
    </w:r>
    <w:r w:rsidR="001F298A">
      <w:rPr>
        <w:rFonts w:ascii="Times New Roman" w:hAnsi="Times New Roman"/>
        <w:sz w:val="16"/>
        <w:szCs w:val="16"/>
      </w:rPr>
      <w:tab/>
    </w:r>
    <w:r w:rsidR="00EE4C25">
      <w:rPr>
        <w:rFonts w:ascii="Times New Roman" w:hAnsi="Times New Roman"/>
        <w:sz w:val="16"/>
        <w:szCs w:val="16"/>
      </w:rPr>
      <w:fldChar w:fldCharType="begin"/>
    </w:r>
    <w:r w:rsidR="001F298A">
      <w:rPr>
        <w:rFonts w:ascii="Times New Roman" w:hAnsi="Times New Roman"/>
        <w:sz w:val="16"/>
        <w:szCs w:val="16"/>
      </w:rPr>
      <w:instrText xml:space="preserve"> PAGE  \* ArabicDash  \* MERGEFORMAT </w:instrText>
    </w:r>
    <w:r w:rsidR="00EE4C25">
      <w:rPr>
        <w:rFonts w:ascii="Times New Roman" w:hAnsi="Times New Roman"/>
        <w:sz w:val="16"/>
        <w:szCs w:val="16"/>
      </w:rPr>
      <w:fldChar w:fldCharType="separate"/>
    </w:r>
    <w:r w:rsidR="00CB395E">
      <w:rPr>
        <w:rFonts w:ascii="Times New Roman" w:hAnsi="Times New Roman"/>
        <w:noProof/>
        <w:sz w:val="16"/>
        <w:szCs w:val="16"/>
      </w:rPr>
      <w:t>- 16 -</w:t>
    </w:r>
    <w:r w:rsidR="00EE4C25">
      <w:rPr>
        <w:rFonts w:ascii="Times New Roman" w:hAnsi="Times New Roman"/>
        <w:sz w:val="16"/>
        <w:szCs w:val="16"/>
      </w:rPr>
      <w:fldChar w:fldCharType="end"/>
    </w:r>
  </w:p>
  <w:p w:rsidR="001F298A" w:rsidRPr="001F298A" w:rsidRDefault="001F298A" w:rsidP="001F2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C75" w:rsidRDefault="005E5C75" w:rsidP="001F298A">
      <w:r>
        <w:separator/>
      </w:r>
    </w:p>
  </w:footnote>
  <w:footnote w:type="continuationSeparator" w:id="0">
    <w:p w:rsidR="005E5C75" w:rsidRDefault="005E5C75" w:rsidP="001F2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D29D2"/>
    <w:rsid w:val="001650A4"/>
    <w:rsid w:val="001F298A"/>
    <w:rsid w:val="004A1ABB"/>
    <w:rsid w:val="004C1C15"/>
    <w:rsid w:val="005E5C75"/>
    <w:rsid w:val="00693B7D"/>
    <w:rsid w:val="006E42D0"/>
    <w:rsid w:val="008249BE"/>
    <w:rsid w:val="008E4AE8"/>
    <w:rsid w:val="00A67B1D"/>
    <w:rsid w:val="00AA0673"/>
    <w:rsid w:val="00B74D84"/>
    <w:rsid w:val="00BF4E7A"/>
    <w:rsid w:val="00CB395E"/>
    <w:rsid w:val="00CD29D2"/>
    <w:rsid w:val="00EE4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D2"/>
    <w:rPr>
      <w:rFonts w:ascii="Times New Roman" w:eastAsia="Times New Roman" w:hAnsi="Times New Roman"/>
    </w:rPr>
  </w:style>
  <w:style w:type="paragraph" w:styleId="Heading1">
    <w:name w:val="heading 1"/>
    <w:basedOn w:val="Normal"/>
    <w:next w:val="Normal"/>
    <w:link w:val="Heading1Char"/>
    <w:uiPriority w:val="9"/>
    <w:qFormat/>
    <w:rsid w:val="00CD29D2"/>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CD29D2"/>
    <w:pPr>
      <w:keepNext/>
      <w:tabs>
        <w:tab w:val="left" w:pos="-720"/>
      </w:tabs>
      <w:suppressAutoHyphens/>
      <w:jc w:val="both"/>
      <w:outlineLvl w:val="2"/>
    </w:pPr>
    <w:rPr>
      <w:rFonts w:ascii="Tahoma" w:hAnsi="Tahoma" w:cs="Tahoma"/>
      <w:spacing w:val="-3"/>
      <w:sz w:val="24"/>
    </w:rPr>
  </w:style>
  <w:style w:type="paragraph" w:styleId="Heading4">
    <w:name w:val="heading 4"/>
    <w:basedOn w:val="Normal"/>
    <w:next w:val="Normal"/>
    <w:link w:val="Heading4Char"/>
    <w:uiPriority w:val="9"/>
    <w:semiHidden/>
    <w:unhideWhenUsed/>
    <w:qFormat/>
    <w:rsid w:val="00CD29D2"/>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semiHidden/>
    <w:unhideWhenUsed/>
    <w:qFormat/>
    <w:rsid w:val="00CD29D2"/>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D29D2"/>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D2"/>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CD29D2"/>
    <w:rPr>
      <w:rFonts w:ascii="Tahoma" w:eastAsia="Times New Roman" w:hAnsi="Tahoma" w:cs="Tahoma"/>
      <w:spacing w:val="-3"/>
      <w:sz w:val="24"/>
      <w:szCs w:val="20"/>
    </w:rPr>
  </w:style>
  <w:style w:type="character" w:customStyle="1" w:styleId="Heading4Char">
    <w:name w:val="Heading 4 Char"/>
    <w:basedOn w:val="DefaultParagraphFont"/>
    <w:link w:val="Heading4"/>
    <w:uiPriority w:val="9"/>
    <w:semiHidden/>
    <w:rsid w:val="00CD29D2"/>
    <w:rPr>
      <w:rFonts w:ascii="Cambria" w:eastAsia="Times New Roman" w:hAnsi="Cambria" w:cs="Times New Roman"/>
      <w:b/>
      <w:bCs/>
      <w:i/>
      <w:iCs/>
      <w:color w:val="4F81BD"/>
      <w:sz w:val="20"/>
      <w:szCs w:val="20"/>
    </w:rPr>
  </w:style>
  <w:style w:type="character" w:customStyle="1" w:styleId="Heading6Char">
    <w:name w:val="Heading 6 Char"/>
    <w:basedOn w:val="DefaultParagraphFont"/>
    <w:link w:val="Heading6"/>
    <w:uiPriority w:val="9"/>
    <w:semiHidden/>
    <w:rsid w:val="00CD29D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CD29D2"/>
    <w:rPr>
      <w:rFonts w:ascii="Cambria" w:eastAsia="Times New Roman" w:hAnsi="Cambria" w:cs="Times New Roman"/>
      <w:i/>
      <w:iCs/>
      <w:color w:val="404040"/>
      <w:sz w:val="20"/>
      <w:szCs w:val="20"/>
    </w:rPr>
  </w:style>
  <w:style w:type="paragraph" w:styleId="Footer">
    <w:name w:val="footer"/>
    <w:basedOn w:val="Normal"/>
    <w:link w:val="FooterChar"/>
    <w:uiPriority w:val="99"/>
    <w:rsid w:val="00CD29D2"/>
    <w:pPr>
      <w:widowControl w:val="0"/>
      <w:tabs>
        <w:tab w:val="center" w:pos="4320"/>
        <w:tab w:val="right" w:pos="8640"/>
      </w:tabs>
    </w:pPr>
    <w:rPr>
      <w:rFonts w:ascii="Courier New" w:hAnsi="Courier New"/>
      <w:snapToGrid w:val="0"/>
      <w:sz w:val="24"/>
    </w:rPr>
  </w:style>
  <w:style w:type="character" w:customStyle="1" w:styleId="FooterChar">
    <w:name w:val="Footer Char"/>
    <w:basedOn w:val="DefaultParagraphFont"/>
    <w:link w:val="Footer"/>
    <w:uiPriority w:val="99"/>
    <w:rsid w:val="00CD29D2"/>
    <w:rPr>
      <w:rFonts w:ascii="Courier New" w:eastAsia="Times New Roman" w:hAnsi="Courier New" w:cs="Times New Roman"/>
      <w:snapToGrid w:val="0"/>
      <w:sz w:val="24"/>
      <w:szCs w:val="20"/>
    </w:rPr>
  </w:style>
  <w:style w:type="paragraph" w:styleId="BodyText">
    <w:name w:val="Body Text"/>
    <w:basedOn w:val="Normal"/>
    <w:link w:val="BodyTextChar"/>
    <w:semiHidden/>
    <w:rsid w:val="00CD29D2"/>
    <w:pPr>
      <w:widowControl w:val="0"/>
    </w:pPr>
    <w:rPr>
      <w:rFonts w:ascii="Dutch801 Rm BT" w:hAnsi="Dutch801 Rm BT"/>
      <w:b/>
      <w:bCs/>
      <w:snapToGrid w:val="0"/>
      <w:sz w:val="24"/>
    </w:rPr>
  </w:style>
  <w:style w:type="character" w:customStyle="1" w:styleId="BodyTextChar">
    <w:name w:val="Body Text Char"/>
    <w:basedOn w:val="DefaultParagraphFont"/>
    <w:link w:val="BodyText"/>
    <w:semiHidden/>
    <w:rsid w:val="00CD29D2"/>
    <w:rPr>
      <w:rFonts w:ascii="Dutch801 Rm BT" w:eastAsia="Times New Roman" w:hAnsi="Dutch801 Rm BT" w:cs="Times New Roman"/>
      <w:b/>
      <w:bCs/>
      <w:snapToGrid w:val="0"/>
      <w:sz w:val="24"/>
      <w:szCs w:val="20"/>
    </w:rPr>
  </w:style>
  <w:style w:type="paragraph" w:styleId="BodyTextIndent">
    <w:name w:val="Body Text Indent"/>
    <w:basedOn w:val="Normal"/>
    <w:link w:val="BodyTextIndentChar"/>
    <w:semiHidden/>
    <w:rsid w:val="00CD2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b/>
      <w:sz w:val="24"/>
    </w:rPr>
  </w:style>
  <w:style w:type="character" w:customStyle="1" w:styleId="BodyTextIndentChar">
    <w:name w:val="Body Text Indent Char"/>
    <w:basedOn w:val="DefaultParagraphFont"/>
    <w:link w:val="BodyTextIndent"/>
    <w:semiHidden/>
    <w:rsid w:val="00CD29D2"/>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CD29D2"/>
    <w:pPr>
      <w:spacing w:after="120" w:line="480" w:lineRule="auto"/>
    </w:pPr>
  </w:style>
  <w:style w:type="character" w:customStyle="1" w:styleId="BodyText2Char">
    <w:name w:val="Body Text 2 Char"/>
    <w:basedOn w:val="DefaultParagraphFont"/>
    <w:link w:val="BodyText2"/>
    <w:uiPriority w:val="99"/>
    <w:rsid w:val="00CD29D2"/>
    <w:rPr>
      <w:rFonts w:ascii="Times New Roman" w:eastAsia="Times New Roman" w:hAnsi="Times New Roman" w:cs="Times New Roman"/>
      <w:sz w:val="20"/>
      <w:szCs w:val="20"/>
    </w:rPr>
  </w:style>
  <w:style w:type="character" w:styleId="PageNumber">
    <w:name w:val="page number"/>
    <w:basedOn w:val="DefaultParagraphFont"/>
    <w:rsid w:val="00CD29D2"/>
  </w:style>
  <w:style w:type="paragraph" w:styleId="Header">
    <w:name w:val="header"/>
    <w:basedOn w:val="Normal"/>
    <w:link w:val="HeaderChar"/>
    <w:uiPriority w:val="99"/>
    <w:semiHidden/>
    <w:unhideWhenUsed/>
    <w:rsid w:val="00CD29D2"/>
    <w:pPr>
      <w:tabs>
        <w:tab w:val="center" w:pos="4680"/>
        <w:tab w:val="right" w:pos="9360"/>
      </w:tabs>
    </w:pPr>
  </w:style>
  <w:style w:type="character" w:customStyle="1" w:styleId="HeaderChar">
    <w:name w:val="Header Char"/>
    <w:basedOn w:val="DefaultParagraphFont"/>
    <w:link w:val="Header"/>
    <w:uiPriority w:val="99"/>
    <w:semiHidden/>
    <w:rsid w:val="00CD29D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sea</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R</dc:creator>
  <cp:keywords/>
  <dc:description/>
  <cp:lastModifiedBy>limena</cp:lastModifiedBy>
  <cp:revision>2</cp:revision>
  <dcterms:created xsi:type="dcterms:W3CDTF">2011-01-13T21:15:00Z</dcterms:created>
  <dcterms:modified xsi:type="dcterms:W3CDTF">2011-01-13T21:15:00Z</dcterms:modified>
</cp:coreProperties>
</file>